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114300" distR="114300" simplePos="0" relativeHeight="251711488" behindDoc="0" locked="0" layoutInCell="1" allowOverlap="1">
            <wp:simplePos x="0" y="0"/>
            <wp:positionH relativeFrom="column">
              <wp:posOffset>1448435</wp:posOffset>
            </wp:positionH>
            <wp:positionV relativeFrom="paragraph">
              <wp:posOffset>19050</wp:posOffset>
            </wp:positionV>
            <wp:extent cx="3433445" cy="845820"/>
            <wp:effectExtent l="0" t="0" r="5080" b="1905"/>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Pr>
        <w:widowControl/>
        <w:jc w:val="left"/>
      </w:pPr>
    </w:p>
    <w:p/>
    <w:p>
      <w:r>
        <w:pict>
          <v:shape id="_x0000_s2052" o:spid="_x0000_s2052" o:spt="202" type="#_x0000_t202" style="position:absolute;left:0pt;margin-left:3.25pt;margin-top:13.35pt;height:79.2pt;width:474.65pt;z-index:251713536;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pPr>
        <w:rPr>
          <w:rFonts w:hint="eastAsia" w:ascii="游ゴシック Medium" w:hAnsi="游ゴシック Medium" w:eastAsia="游ゴシック Medium" w:cs="游ゴシック Medium"/>
          <w:b/>
          <w:bCs/>
          <w:sz w:val="28"/>
          <w:szCs w:val="24"/>
        </w:rPr>
      </w:pPr>
      <w:r>
        <w:rPr>
          <w:sz w:val="24"/>
        </w:rPr>
        <w:pict>
          <v:shape id="_x0000_s2084" o:spid="_x0000_s2084" o:spt="202" type="#_x0000_t202" style="position:absolute;left:0pt;margin-left:310.9pt;margin-top:29.2pt;height:57.05pt;width:213.75pt;z-index:697017344;mso-width-relative:page;mso-height-relative:page;" filled="f" stroked="f" coordsize="21600,21600">
            <v:path/>
            <v:fill on="f" focussize="0,0"/>
            <v:stroke on="f"/>
            <v:imagedata o:title=""/>
            <o:lock v:ext="edit" aspectratio="f"/>
            <v:textbox>
              <w:txbxContent>
                <w:p>
                  <w:pPr>
                    <w:ind w:left="420" w:leftChars="0" w:hanging="420" w:hangingChars="175"/>
                    <w:rPr>
                      <w:rFonts w:hint="eastAsia" w:ascii="BIZ UDPゴシック" w:hAnsi="BIZ UDPゴシック" w:eastAsia="BIZ UDPゴシック" w:cs="BIZ UDPゴシック"/>
                      <w:color w:val="FF0000"/>
                      <w:sz w:val="21"/>
                      <w:szCs w:val="21"/>
                      <w:lang w:eastAsia="ja-JP"/>
                    </w:rPr>
                  </w:pPr>
                  <w:r>
                    <w:rPr>
                      <w:rFonts w:hint="eastAsia" w:ascii="BIZ UDPゴシック" w:hAnsi="BIZ UDPゴシック" w:eastAsia="BIZ UDPゴシック" w:cs="BIZ UDPゴシック"/>
                      <w:color w:val="FF0000"/>
                      <w:sz w:val="24"/>
                      <w:szCs w:val="24"/>
                      <w:lang w:eastAsia="ja-JP"/>
                    </w:rPr>
                    <w:t>☚</w:t>
                  </w:r>
                  <w:r>
                    <w:rPr>
                      <w:rFonts w:hint="eastAsia" w:ascii="BIZ UDPゴシック" w:hAnsi="BIZ UDPゴシック" w:eastAsia="BIZ UDPゴシック" w:cs="BIZ UDPゴシック"/>
                      <w:sz w:val="21"/>
                      <w:szCs w:val="21"/>
                      <w:lang w:val="en-US" w:eastAsia="ja-JP"/>
                    </w:rPr>
                    <w:t xml:space="preserve"> </w:t>
                  </w:r>
                  <w:r>
                    <w:rPr>
                      <w:rFonts w:hint="eastAsia" w:ascii="BIZ UDPゴシック" w:hAnsi="BIZ UDPゴシック" w:eastAsia="BIZ UDPゴシック" w:cs="BIZ UDPゴシック"/>
                      <w:color w:val="FF0000"/>
                      <w:sz w:val="21"/>
                      <w:szCs w:val="21"/>
                      <w:lang w:val="en-US" w:eastAsia="ja-JP"/>
                    </w:rPr>
                    <w:t>最初にしっかり通院することで</w:t>
                  </w:r>
                  <w:r>
                    <w:rPr>
                      <w:rFonts w:hint="eastAsia" w:ascii="BIZ UDPゴシック" w:hAnsi="BIZ UDPゴシック" w:eastAsia="BIZ UDPゴシック" w:cs="BIZ UDPゴシック"/>
                      <w:color w:val="FF0000"/>
                      <w:sz w:val="21"/>
                      <w:szCs w:val="21"/>
                      <w:lang w:val="en-US" w:eastAsia="ja-JP"/>
                    </w:rPr>
                    <w:br w:type="textWrapping"/>
                  </w:r>
                  <w:r>
                    <w:rPr>
                      <w:rFonts w:hint="eastAsia" w:ascii="BIZ UDPゴシック" w:hAnsi="BIZ UDPゴシック" w:eastAsia="BIZ UDPゴシック" w:cs="BIZ UDPゴシック"/>
                      <w:color w:val="FF0000"/>
                      <w:sz w:val="21"/>
                      <w:szCs w:val="21"/>
                      <w:lang w:val="en-US" w:eastAsia="ja-JP"/>
                    </w:rPr>
                    <w:t>調子が</w:t>
                  </w:r>
                  <w:r>
                    <w:rPr>
                      <w:rFonts w:hint="eastAsia" w:ascii="BIZ UDPゴシック" w:hAnsi="BIZ UDPゴシック" w:eastAsia="BIZ UDPゴシック" w:cs="BIZ UDPゴシック"/>
                      <w:color w:val="FF0000"/>
                      <w:sz w:val="21"/>
                      <w:szCs w:val="21"/>
                      <w:lang w:eastAsia="ja-JP"/>
                    </w:rPr>
                    <w:t>良くなるから体調良い状態で</w:t>
                  </w:r>
                  <w:r>
                    <w:rPr>
                      <w:rFonts w:hint="eastAsia" w:ascii="BIZ UDPゴシック" w:hAnsi="BIZ UDPゴシック" w:eastAsia="BIZ UDPゴシック" w:cs="BIZ UDPゴシック"/>
                      <w:color w:val="FF0000"/>
                      <w:sz w:val="21"/>
                      <w:szCs w:val="21"/>
                      <w:lang w:eastAsia="ja-JP"/>
                    </w:rPr>
                    <w:br w:type="textWrapping"/>
                  </w:r>
                  <w:r>
                    <w:rPr>
                      <w:rFonts w:hint="eastAsia" w:ascii="BIZ UDPゴシック" w:hAnsi="BIZ UDPゴシック" w:eastAsia="BIZ UDPゴシック" w:cs="BIZ UDPゴシック"/>
                      <w:color w:val="FF0000"/>
                      <w:sz w:val="21"/>
                      <w:szCs w:val="21"/>
                      <w:lang w:eastAsia="ja-JP"/>
                    </w:rPr>
                    <w:t>間隔を空けることができる</w:t>
                  </w:r>
                </w:p>
              </w:txbxContent>
            </v:textbox>
          </v:shape>
        </w:pict>
      </w:r>
      <w:r>
        <w:rPr>
          <w:sz w:val="24"/>
        </w:rPr>
        <w:pict>
          <v:shape id="_x0000_s2083" o:spid="_x0000_s2083" o:spt="202" type="#_x0000_t202" style="position:absolute;left:0pt;margin-left:312.65pt;margin-top:143.45pt;height:62.05pt;width:213.75pt;z-index:442357760;mso-width-relative:page;mso-height-relative:page;" filled="f" stroked="f" coordsize="21600,21600">
            <v:path/>
            <v:fill on="f" focussize="0,0"/>
            <v:stroke on="f"/>
            <v:imagedata o:title=""/>
            <o:lock v:ext="edit" aspectratio="f"/>
            <v:textbox>
              <w:txbxContent>
                <w:p>
                  <w:pPr>
                    <w:rPr>
                      <w:rFonts w:hint="eastAsia" w:ascii="BIZ UDPゴシック" w:hAnsi="BIZ UDPゴシック" w:eastAsia="BIZ UDPゴシック" w:cs="BIZ UDPゴシック"/>
                      <w:sz w:val="21"/>
                      <w:szCs w:val="21"/>
                      <w:lang w:val="en-US" w:eastAsia="ja-JP"/>
                    </w:rPr>
                  </w:pPr>
                  <w:r>
                    <w:rPr>
                      <w:rFonts w:hint="eastAsia" w:ascii="BIZ UDPゴシック" w:hAnsi="BIZ UDPゴシック" w:eastAsia="BIZ UDPゴシック" w:cs="BIZ UDPゴシック"/>
                      <w:sz w:val="21"/>
                      <w:szCs w:val="21"/>
                      <w:lang w:eastAsia="ja-JP"/>
                    </w:rPr>
                    <w:t>☚</w:t>
                  </w:r>
                  <w:r>
                    <w:rPr>
                      <w:rFonts w:hint="eastAsia" w:ascii="BIZ UDPゴシック" w:hAnsi="BIZ UDPゴシック" w:eastAsia="BIZ UDPゴシック" w:cs="BIZ UDPゴシック"/>
                      <w:sz w:val="21"/>
                      <w:szCs w:val="21"/>
                      <w:lang w:val="en-US" w:eastAsia="ja-JP"/>
                    </w:rPr>
                    <w:t xml:space="preserve"> 来院期間を空けると身体は戻るので</w:t>
                  </w:r>
                </w:p>
                <w:p>
                  <w:pPr>
                    <w:ind w:firstLine="319"/>
                    <w:rPr>
                      <w:rFonts w:hint="eastAsia" w:ascii="BIZ UDPゴシック" w:hAnsi="BIZ UDPゴシック" w:eastAsia="BIZ UDPゴシック" w:cs="BIZ UDPゴシック"/>
                      <w:sz w:val="21"/>
                      <w:szCs w:val="21"/>
                      <w:lang w:eastAsia="ja-JP"/>
                    </w:rPr>
                  </w:pPr>
                  <w:r>
                    <w:rPr>
                      <w:rFonts w:hint="eastAsia" w:ascii="BIZ UDPゴシック" w:hAnsi="BIZ UDPゴシック" w:eastAsia="BIZ UDPゴシック" w:cs="BIZ UDPゴシック"/>
                      <w:sz w:val="21"/>
                      <w:szCs w:val="21"/>
                      <w:lang w:eastAsia="ja-JP"/>
                    </w:rPr>
                    <w:t>良くなっていると言えない</w:t>
                  </w:r>
                </w:p>
              </w:txbxContent>
            </v:textbox>
          </v:shape>
        </w:pict>
      </w:r>
      <w:r>
        <w:rPr>
          <w:rFonts w:hint="eastAsia" w:ascii="HG創英角ﾎﾟｯﾌﾟ体" w:eastAsia="HG創英角ﾎﾟｯﾌﾟ体"/>
          <w:b/>
          <w:bCs/>
          <w:sz w:val="24"/>
          <w:lang w:eastAsia="ja-JP"/>
        </w:rPr>
        <w:drawing>
          <wp:anchor distT="0" distB="0" distL="114300" distR="114300" simplePos="0" relativeHeight="442356736" behindDoc="0" locked="0" layoutInCell="1" allowOverlap="1">
            <wp:simplePos x="0" y="0"/>
            <wp:positionH relativeFrom="column">
              <wp:posOffset>1024255</wp:posOffset>
            </wp:positionH>
            <wp:positionV relativeFrom="paragraph">
              <wp:posOffset>309880</wp:posOffset>
            </wp:positionV>
            <wp:extent cx="2932430" cy="2066925"/>
            <wp:effectExtent l="0" t="0" r="1270" b="0"/>
            <wp:wrapTopAndBottom/>
            <wp:docPr id="8" name="図形 8" descr="C:\Users\surface\Downloads\治療のプロセス20210927.png治療のプロセス202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C:\Users\surface\Downloads\治療のプロセス20210927.png治療のプロセス20210927"/>
                    <pic:cNvPicPr>
                      <a:picLocks noChangeAspect="1"/>
                    </pic:cNvPicPr>
                  </pic:nvPicPr>
                  <pic:blipFill>
                    <a:blip r:embed="rId5"/>
                    <a:srcRect/>
                    <a:stretch>
                      <a:fillRect/>
                    </a:stretch>
                  </pic:blipFill>
                  <pic:spPr>
                    <a:xfrm>
                      <a:off x="0" y="0"/>
                      <a:ext cx="2932430" cy="2066925"/>
                    </a:xfrm>
                    <a:prstGeom prst="rect">
                      <a:avLst/>
                    </a:prstGeom>
                  </pic:spPr>
                </pic:pic>
              </a:graphicData>
            </a:graphic>
          </wp:anchor>
        </w:drawing>
      </w:r>
      <w:r>
        <w:pict>
          <v:shape id="_x0000_s2053" o:spid="_x0000_s2053" o:spt="32" type="#_x0000_t32" style="position:absolute;left:0pt;margin-left:15.5pt;margin-top:8.4pt;height:0pt;width:454.9pt;z-index:251726848;mso-width-relative:page;mso-height-relative:page;" filled="f" stroked="t" coordsize="21600,21600">
            <v:path arrowok="t"/>
            <v:fill on="f" focussize="0,0"/>
            <v:stroke color="#000000"/>
            <v:imagedata o:title=""/>
            <o:lock v:ext="edit" aspectratio="f"/>
          </v:shape>
        </w:pict>
      </w:r>
      <w:r>
        <w:rPr>
          <w:rFonts w:hint="eastAsia" w:ascii="游ゴシック Medium" w:hAnsi="游ゴシック Medium" w:eastAsia="游ゴシック Medium" w:cs="游ゴシック Medium"/>
          <w:b/>
          <w:bCs/>
          <w:sz w:val="28"/>
          <w:szCs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rPr>
          <w:color w:val="auto"/>
          <w:u w:val="wave" w:color="FF0000"/>
        </w:rPr>
      </w:pPr>
      <w:r>
        <w:rPr>
          <w:rFonts w:hint="eastAsia"/>
          <w:color w:val="auto"/>
          <w:u w:val="wave" w:color="FF0000"/>
        </w:rPr>
        <w:t>日程や費用に関して悩むことが</w:t>
      </w:r>
      <w:r>
        <w:rPr>
          <w:rFonts w:hint="eastAsia"/>
          <w:color w:val="auto"/>
          <w:u w:val="wave" w:color="FF0000"/>
          <w:lang w:eastAsia="ja-JP"/>
        </w:rPr>
        <w:t>ある</w:t>
      </w:r>
      <w:r>
        <w:rPr>
          <w:rFonts w:hint="eastAsia"/>
          <w:color w:val="auto"/>
          <w:u w:val="wave" w:color="FF0000"/>
        </w:rPr>
        <w:t>場合もあると思います。</w:t>
      </w:r>
      <w:r>
        <w:rPr>
          <w:rFonts w:hint="eastAsia"/>
          <w:color w:val="auto"/>
          <w:u w:val="wave" w:color="FF0000"/>
        </w:rPr>
        <w:br w:type="textWrapping"/>
      </w:r>
      <w:r>
        <w:rPr>
          <w:rFonts w:hint="eastAsia"/>
          <w:color w:val="auto"/>
          <w:u w:val="wave" w:color="FF0000"/>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r>
        <w:pict>
          <v:shape id="_x0000_s2054" o:spid="_x0000_s2054" o:spt="32" type="#_x0000_t32" style="position:absolute;left:0pt;margin-left:11.25pt;margin-top:10.5pt;height:0pt;width:454.9pt;z-index:251780096;mso-width-relative:page;mso-height-relative:page;" filled="f" stroked="t" coordsize="21600,21600">
            <v:path arrowok="t"/>
            <v:fill on="f" focussize="0,0"/>
            <v:stroke color="#000000"/>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rPr>
      </w:pPr>
      <w:r>
        <w:rPr>
          <w:rFonts w:hint="eastAsia" w:ascii="游ゴシック Medium" w:hAnsi="游ゴシック Medium" w:eastAsia="游ゴシック Medium" w:cs="游ゴシック Medium"/>
          <w:sz w:val="28"/>
          <w:szCs w:val="28"/>
        </w:rPr>
        <w:drawing>
          <wp:anchor distT="0" distB="0" distL="114300" distR="114300" simplePos="0" relativeHeight="251748352"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游ゴシック Medium" w:hAnsi="游ゴシック Medium" w:eastAsia="游ゴシック Medium" w:cs="游ゴシック Medium"/>
          <w:b/>
          <w:bCs/>
          <w:sz w:val="28"/>
          <w:szCs w:val="28"/>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また、固まってしまうとほぐれた際に同様の筋肉痛が出てくる可能性がありますので、出来る限り良い状態を維持して気持ち良く施術を受けて頂けると嬉しいです(^^)</w:t>
      </w:r>
    </w:p>
    <w:p>
      <w:pPr>
        <w:rPr>
          <w:rFonts w:hint="eastAsia" w:ascii="游明朝 Demibold" w:hAnsi="游明朝 Demibold" w:eastAsia="游明朝 Demibold" w:cs="游明朝 Demibold"/>
          <w:b/>
          <w:bCs/>
          <w:sz w:val="32"/>
          <w:szCs w:val="28"/>
          <w:lang w:eastAsia="ja-JP"/>
        </w:rPr>
      </w:pPr>
    </w:p>
    <w:p>
      <w:pPr>
        <w:rPr>
          <w:rFonts w:hint="eastAsia" w:ascii="HG創英角ﾎﾟｯﾌﾟ体" w:eastAsia="HG創英角ﾎﾟｯﾌﾟ体"/>
          <w:b/>
          <w:bCs/>
          <w:sz w:val="24"/>
          <w:lang w:eastAsia="ja-JP"/>
        </w:rPr>
      </w:pPr>
      <w:r>
        <w:rPr>
          <w:rFonts w:hint="eastAsia" w:ascii="游明朝 Demibold" w:hAnsi="游明朝 Demibold" w:eastAsia="游明朝 Demibold" w:cs="游明朝 Demibold"/>
          <w:b/>
          <w:bCs/>
          <w:sz w:val="32"/>
          <w:szCs w:val="28"/>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w:t>
      </w:r>
      <w:r>
        <w:rPr>
          <w:rFonts w:hint="eastAsia"/>
          <w:sz w:val="22"/>
        </w:rPr>
        <w:br w:type="textWrapping"/>
      </w:r>
      <w:r>
        <w:rPr>
          <w:rFonts w:hint="eastAsia"/>
          <w:sz w:val="22"/>
        </w:rPr>
        <w:t>+nicoでは初期費用の負担が減れば身体を良くしやすいのではないかと考え</w:t>
      </w:r>
      <w:r>
        <w:rPr>
          <w:rFonts w:hint="eastAsia"/>
          <w:sz w:val="22"/>
        </w:rPr>
        <w:br w:type="textWrapping"/>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8"/>
          <w:szCs w:val="28"/>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使用条件：2週間以内のご利用であること。</w:t>
      </w:r>
      <w:r>
        <w:rPr>
          <w:rFonts w:hint="eastAsia"/>
          <w:sz w:val="22"/>
          <w:szCs w:val="22"/>
          <w:lang w:val="en-US" w:eastAsia="ja-JP"/>
        </w:rPr>
        <w:t>10%OFFとなります。</w:t>
      </w:r>
    </w:p>
    <w:p>
      <w:pPr>
        <w:keepNext w:val="0"/>
        <w:keepLines w:val="0"/>
        <w:pageBreakBefore w:val="0"/>
        <w:widowControl w:val="0"/>
        <w:kinsoku/>
        <w:wordWrap/>
        <w:overflowPunct/>
        <w:topLinePunct w:val="0"/>
        <w:autoSpaceDE/>
        <w:autoSpaceDN/>
        <w:bidi w:val="0"/>
        <w:adjustRightInd/>
        <w:snapToGrid/>
        <w:spacing w:line="240" w:lineRule="auto"/>
        <w:ind w:left="1402" w:leftChars="0" w:right="0" w:rightChars="0" w:hanging="1402" w:hangingChars="501"/>
        <w:jc w:val="both"/>
        <w:textAlignment w:val="auto"/>
        <w:outlineLvl w:val="9"/>
        <w:rPr>
          <w:rFonts w:hint="eastAsia"/>
          <w:sz w:val="22"/>
          <w:szCs w:val="22"/>
          <w:lang w:val="en-US" w:eastAsia="ja-JP"/>
        </w:rPr>
      </w:pPr>
      <w:r>
        <w:rPr>
          <w:sz w:val="28"/>
          <w:szCs w:val="24"/>
        </w:rPr>
        <w:pict>
          <v:shape id="_x0000_s2064" o:spid="_x0000_s2064" o:spt="202" type="#_x0000_t202" style="position:absolute;left:0pt;margin-left:184pt;margin-top:17.1pt;height:32.95pt;width:264.85pt;z-index:251697152;mso-width-relative:page;mso-height-relative:page;" filled="f" stroked="f" coordsize="21600,21600">
            <v:path/>
            <v:fill on="f" focussize="0,0"/>
            <v:stroke on="f"/>
            <v:imagedata o:title=""/>
            <o:lock v:ext="edit" aspectratio="f"/>
            <v:textbox>
              <w:txbxContent>
                <w:p>
                  <w:pPr>
                    <w:rPr>
                      <w:rFonts w:hint="default" w:ascii="游ゴシック" w:hAnsi="游ゴシック" w:eastAsia="游ゴシック" w:cs="游ゴシック"/>
                      <w:b/>
                      <w:bCs/>
                      <w:sz w:val="22"/>
                      <w:szCs w:val="22"/>
                      <w:lang w:val="en-US" w:eastAsia="ja-JP"/>
                    </w:rPr>
                  </w:pPr>
                  <w:r>
                    <w:rPr>
                      <w:rFonts w:hint="eastAsia" w:ascii="游ゴシック" w:hAnsi="游ゴシック" w:eastAsia="游ゴシック" w:cs="游ゴシック"/>
                      <w:b/>
                      <w:bCs/>
                      <w:sz w:val="22"/>
                      <w:szCs w:val="22"/>
                      <w:lang w:eastAsia="ja-JP"/>
                    </w:rPr>
                    <w:t>☚　</w:t>
                  </w:r>
                  <w:r>
                    <w:rPr>
                      <w:rFonts w:hint="eastAsia" w:ascii="游ゴシック" w:hAnsi="游ゴシック" w:eastAsia="游ゴシック" w:cs="游ゴシック"/>
                      <w:b/>
                      <w:bCs/>
                      <w:sz w:val="22"/>
                      <w:szCs w:val="22"/>
                      <w:lang w:val="en-US" w:eastAsia="ja-JP"/>
                    </w:rPr>
                    <w:t>10月からの新プラン！！　一番お得！！</w:t>
                  </w:r>
                </w:p>
              </w:txbxContent>
            </v:textbox>
          </v:shape>
        </w:pict>
      </w:r>
      <w:r>
        <w:rPr>
          <w:rFonts w:hint="eastAsia"/>
          <w:sz w:val="22"/>
          <w:szCs w:val="22"/>
          <w:lang w:val="en-US" w:eastAsia="ja-JP"/>
        </w:rPr>
        <w:t>取得方法：次回来院時に+nico公式LINEにお送り致します。</w:t>
      </w:r>
    </w:p>
    <w:p>
      <w:pPr>
        <w:keepNext w:val="0"/>
        <w:keepLines w:val="0"/>
        <w:pageBreakBefore w:val="0"/>
        <w:widowControl w:val="0"/>
        <w:kinsoku/>
        <w:wordWrap/>
        <w:overflowPunct/>
        <w:topLinePunct w:val="0"/>
        <w:autoSpaceDE/>
        <w:autoSpaceDN/>
        <w:bidi w:val="0"/>
        <w:adjustRightInd/>
        <w:snapToGrid/>
        <w:spacing w:before="181" w:beforeLines="50" w:beforeAutospacing="0" w:afterAutospacing="0" w:line="0" w:lineRule="atLeast"/>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8"/>
          <w:szCs w:val="24"/>
          <w:lang w:val="en-US" w:eastAsia="ja-JP"/>
        </w:rPr>
      </w:pPr>
      <w:r>
        <w:rPr>
          <w:sz w:val="28"/>
        </w:rPr>
        <w:pict>
          <v:rect id="_x0000_s2093" o:spid="_x0000_s2093" o:spt="1" style="position:absolute;left:0pt;margin-left:185.55pt;margin-top:21.7pt;height:9.15pt;width:239.55pt;z-index:-60957696;mso-width-relative:page;mso-height-relative:page;" fillcolor="#FFFF00" filled="t" stroked="f" coordsize="21600,21600">
            <v:path/>
            <v:fill type="gradient" on="t" color2="#FFFF00" o:opacity2="13107f" angle="-90" focus="100%" focussize="0f,0f"/>
            <v:stroke on="f"/>
            <v:imagedata o:title=""/>
            <o:lock v:ext="edit" aspectratio="f"/>
          </v:rect>
        </w:pict>
      </w: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早くよくするための 回数券</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eastAsia="ja-JP"/>
        </w:rPr>
        <w:t>　種類　</w:t>
      </w:r>
      <w:r>
        <w:rPr>
          <w:rFonts w:hint="eastAsia"/>
          <w:sz w:val="22"/>
          <w:szCs w:val="22"/>
          <w:lang w:val="en-US" w:eastAsia="ja-JP"/>
        </w:rPr>
        <w:t xml:space="preserve"> </w:t>
      </w:r>
      <w:r>
        <w:rPr>
          <w:rFonts w:hint="eastAsia"/>
          <w:sz w:val="22"/>
          <w:szCs w:val="22"/>
          <w:lang w:eastAsia="ja-JP"/>
        </w:rPr>
        <w:t>：</w:t>
      </w:r>
      <w:r>
        <w:rPr>
          <w:rFonts w:hint="eastAsia"/>
          <w:sz w:val="22"/>
          <w:szCs w:val="22"/>
          <w:lang w:val="en-US" w:eastAsia="ja-JP"/>
        </w:rPr>
        <w:t xml:space="preserve"> 通常型・継続型</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eastAsia"/>
          <w:sz w:val="22"/>
          <w:szCs w:val="22"/>
        </w:rPr>
      </w:pPr>
      <w:r>
        <w:rPr>
          <w:rFonts w:hint="eastAsia"/>
          <w:sz w:val="22"/>
          <w:szCs w:val="22"/>
          <w:lang w:eastAsia="ja-JP"/>
        </w:rPr>
        <w:t>購入期間</w:t>
      </w:r>
      <w:r>
        <w:rPr>
          <w:rFonts w:hint="eastAsia"/>
          <w:sz w:val="22"/>
          <w:szCs w:val="22"/>
          <w:lang w:val="en-US" w:eastAsia="ja-JP"/>
        </w:rPr>
        <w:t xml:space="preserve"> </w:t>
      </w:r>
      <w:r>
        <w:rPr>
          <w:rFonts w:hint="eastAsia"/>
          <w:sz w:val="22"/>
          <w:szCs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利用方法 ：別紙をご覧ください</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1403" w:leftChars="0" w:right="0" w:rightChars="0" w:hanging="1403" w:hangingChars="501"/>
        <w:jc w:val="both"/>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8"/>
          <w:szCs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1"/>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プリペイドカードで支払いをすると</w:t>
      </w:r>
      <w:r>
        <w:rPr>
          <w:rFonts w:hint="eastAsia" w:ascii="富士ポップＰ" w:hAnsi="ＭＳ 明朝" w:eastAsia="富士ポップＰ" w:cs="ＭＳ 明朝"/>
          <w:sz w:val="20"/>
          <w:szCs w:val="20"/>
          <w:u w:val="none" w:color="auto"/>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プリペイドカードチャージの際、ボーナスポイントGET可能！！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チャージポイントは有効</w:t>
      </w:r>
      <w:r>
        <w:rPr>
          <w:rFonts w:hint="eastAsia" w:ascii="富士ポップＰ" w:hAnsi="ＭＳ 明朝" w:eastAsia="富士ポップＰ" w:cs="ＭＳ 明朝"/>
          <w:sz w:val="20"/>
          <w:szCs w:val="20"/>
          <w:u w:val="none" w:color="auto"/>
          <w:lang w:eastAsia="ja-JP"/>
        </w:rPr>
        <w:t>期限なし</w:t>
      </w:r>
      <w:r>
        <w:rPr>
          <w:rFonts w:hint="eastAsia" w:ascii="富士ポップＰ" w:hAnsi="ＭＳ 明朝" w:eastAsia="富士ポップＰ" w:cs="ＭＳ 明朝"/>
          <w:sz w:val="20"/>
          <w:szCs w:val="20"/>
          <w:u w:val="none" w:color="auto"/>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0"/>
          <w:szCs w:val="20"/>
          <w:lang w:eastAsia="ja-JP"/>
        </w:rPr>
      </w:pPr>
      <w:r>
        <w:rPr>
          <w:rFonts w:hint="eastAsia" w:ascii="富士ポップＰ" w:hAnsi="ＭＳ 明朝" w:eastAsia="ＭＳ 明朝" w:cs="ＭＳ 明朝"/>
          <w:color w:val="00B050"/>
          <w:sz w:val="20"/>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各クーポンとの併用が可能！！</w:t>
      </w:r>
      <w:r>
        <w:rPr>
          <w:rFonts w:hint="eastAsia" w:ascii="富士ポップＰ" w:hAnsi="ＭＳ 明朝" w:eastAsia="富士ポップＰ" w:cs="ＭＳ 明朝"/>
          <w:sz w:val="20"/>
          <w:szCs w:val="20"/>
          <w:lang w:eastAsia="ja-JP"/>
        </w:rPr>
        <w:t>（回数券は併用不可）</w:t>
      </w:r>
    </w:p>
    <w:p>
      <w:r>
        <w:pict>
          <v:shape id="_x0000_s2051" o:spid="_x0000_s2051" o:spt="202" type="#_x0000_t202" style="position:absolute;left:0pt;margin-left:-8pt;margin-top:14.1pt;height:287.4pt;width:479.4pt;z-index:251692032;mso-width-relative:margin;mso-height-relative:margin;" fillcolor="#FFFFFF" filled="t" stroked="f" coordsize="21600,21600">
            <v:path/>
            <v:fill on="t" color2="#FFFFFF" focussize="0,0"/>
            <v:stroke on="f"/>
            <v:imagedata o:title=""/>
            <o:lock v:ext="edit" aspectratio="f"/>
            <v:textbox>
              <w:txbxContent>
                <w:p>
                  <w:pPr>
                    <w:rPr>
                      <w:rFonts w:hint="eastAsia" w:ascii="游明朝 Demibold" w:hAnsi="游明朝 Demibold" w:eastAsia="游明朝 Demibold" w:cs="游明朝 Demibold"/>
                      <w:b/>
                      <w:bCs/>
                      <w:sz w:val="32"/>
                      <w:szCs w:val="32"/>
                    </w:rPr>
                  </w:pPr>
                  <w:r>
                    <w:rPr>
                      <w:rFonts w:hint="eastAsia" w:ascii="游明朝 Demibold" w:hAnsi="游明朝 Demibold" w:eastAsia="游明朝 Demibold" w:cs="游明朝 Demibold"/>
                      <w:b/>
                      <w:bCs/>
                      <w:sz w:val="32"/>
                      <w:szCs w:val="32"/>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w:t>
                  </w:r>
                  <w:r>
                    <w:rPr>
                      <w:rFonts w:hint="eastAsia" w:asciiTheme="minorEastAsia" w:hAnsiTheme="minorEastAsia"/>
                      <w:sz w:val="22"/>
                    </w:rPr>
                    <w:br w:type="textWrapping"/>
                  </w:r>
                  <w:r>
                    <w:rPr>
                      <w:rFonts w:hint="eastAsia" w:asciiTheme="minorEastAsia" w:hAnsiTheme="minorEastAsia"/>
                      <w:sz w:val="22"/>
                    </w:rPr>
                    <w:t>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【初診時の指名に関して】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初診時に先生の希望がある場合は</w:t>
                  </w:r>
                  <w:r>
                    <w:rPr>
                      <w:rFonts w:hint="eastAsia" w:cs="Arial" w:asciiTheme="minorEastAsia" w:hAnsiTheme="minorEastAsia"/>
                      <w:color w:val="22251E"/>
                      <w:kern w:val="0"/>
                      <w:szCs w:val="26"/>
                    </w:rPr>
                    <w:t>各</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基本的に初診時に担当した先生が継続して担当していきます。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【前回来院から60日以内の再来院】</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前回来院日から60日以内の再来院は先生の指名をしても指名料がかかりません。</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担当外の先生を指名する場合は指名料が発生します。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【前回来院から60日経過しての来院】</w:t>
                  </w:r>
                </w:p>
                <w:p>
                  <w:pPr>
                    <w:widowControl/>
                    <w:shd w:val="clear" w:color="auto" w:fill="FDFDFC"/>
                    <w:ind w:left="564" w:leftChars="134" w:hanging="283" w:hangingChars="135"/>
                    <w:jc w:val="left"/>
                    <w:rPr>
                      <w:rFonts w:cs="Arial" w:asciiTheme="minorEastAsia" w:hAnsiTheme="minorEastAsia"/>
                      <w:color w:val="22251E"/>
                      <w:kern w:val="0"/>
                      <w:sz w:val="20"/>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前回来院日から60日経過しての再来院は初診となり、その際も指名がある場合は指名料が発生します。</w:t>
                  </w:r>
                </w:p>
                <w:p>
                  <w:pPr>
                    <w:spacing w:beforeLines="50"/>
                    <w:rPr>
                      <w:b/>
                      <w:color w:val="FF0000"/>
                      <w:sz w:val="24"/>
                    </w:rPr>
                  </w:pPr>
                </w:p>
              </w:txbxContent>
            </v:textbox>
          </v:shape>
        </w:pict>
      </w:r>
      <w:r>
        <w:pict>
          <v:shape id="_x0000_s2050" o:spid="_x0000_s2050" o:spt="32" type="#_x0000_t32" style="position:absolute;left:0pt;margin-left:5pt;margin-top:6.5pt;height:0pt;width:454.9pt;z-index:251710464;mso-width-relative:page;mso-height-relative:page;" filled="f" stroked="t" coordsize="21600,21600">
            <v:path arrowok="t"/>
            <v:fill on="f" focussize="0,0"/>
            <v:stroke color="#000000"/>
            <v:imagedata o:title=""/>
            <o:lock v:ext="edit" aspectratio="f"/>
          </v:shape>
        </w:pict>
      </w:r>
    </w:p>
    <w:p>
      <w:pPr>
        <w:rPr>
          <w:rFonts w:hint="eastAsia"/>
          <w:lang w:val="en-US" w:eastAsia="ja-JP"/>
        </w:rPr>
      </w:pPr>
    </w:p>
    <w:p/>
    <w:p/>
    <w:p/>
    <w:p/>
    <w:p/>
    <w:p/>
    <w:p/>
    <w:p/>
    <w:p/>
    <w:p/>
    <w:p/>
    <w:p/>
    <w:p/>
    <w:p/>
    <w:p/>
    <w:p/>
    <w:p>
      <w:pPr>
        <w:rPr>
          <w:rFonts w:hint="default"/>
          <w:b/>
          <w:bCs/>
          <w:color w:val="FF0000"/>
          <w:sz w:val="18"/>
          <w:szCs w:val="21"/>
          <w:highlight w:val="none"/>
          <w:lang w:val="en-US"/>
        </w:rPr>
      </w:pPr>
      <w:r>
        <w:pict>
          <v:shape id="_x0000_s2088" o:spid="_x0000_s2088" o:spt="136" type="#_x0000_t136" style="position:absolute;left:0pt;margin-left:0.4pt;margin-top:-28.85pt;height:24pt;width:157.8pt;z-index:697843712;mso-width-relative:page;mso-height-relative:page;" fillcolor="#203864" filled="t" stroked="t" coordsize="21600,21600" adj="10800">
            <v:path/>
            <v:fill on="t" color2="#FFFFFF" focussize="0,0"/>
            <v:stroke color="#203864"/>
            <v:imagedata o:title=""/>
            <o:lock v:ext="edit" aspectratio="f"/>
            <v:textpath on="t" fitshape="t" fitpath="t" trim="t" xscale="f" string="回数券について" style="font-family:ＭＳ Ｐゴシック;font-size:24pt;v-text-align:center;"/>
          </v:shape>
        </w:pict>
      </w:r>
      <w:r>
        <w:rPr>
          <w:rFonts w:hint="eastAsia"/>
          <w:lang w:eastAsia="ja-JP"/>
        </w:rPr>
        <w:t>施術代をまとめて支払することによって、お得に施術を受けることができます。</w:t>
      </w:r>
      <w:r>
        <w:rPr>
          <w:rFonts w:hint="eastAsia"/>
          <w:lang w:eastAsia="ja-JP"/>
        </w:rPr>
        <w:br w:type="textWrapping"/>
      </w:r>
      <w:r>
        <w:rPr>
          <w:rFonts w:hint="eastAsia"/>
          <w:b/>
          <w:bCs/>
          <w:color w:val="FF0000"/>
          <w:sz w:val="22"/>
          <w:szCs w:val="22"/>
          <w:highlight w:val="none"/>
          <w:lang w:eastAsia="ja-JP"/>
        </w:rPr>
        <w:t>◆</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購入期限</w:t>
      </w:r>
      <w:r>
        <w:rPr>
          <w:rFonts w:hint="eastAsia"/>
          <w:b/>
          <w:bCs/>
          <w:color w:val="FF0000"/>
          <w:sz w:val="21"/>
          <w:szCs w:val="21"/>
          <w:highlight w:val="none"/>
          <w:lang w:eastAsia="ja-JP"/>
        </w:rPr>
        <w:t>は</w:t>
      </w:r>
      <w:r>
        <w:rPr>
          <w:rFonts w:hint="eastAsia"/>
          <w:b/>
          <w:bCs/>
          <w:color w:val="FF0000"/>
          <w:sz w:val="22"/>
          <w:szCs w:val="22"/>
          <w:highlight w:val="none"/>
          <w:lang w:eastAsia="ja-JP"/>
        </w:rPr>
        <w:t>初診時～２回目来院時</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まで</w:t>
      </w:r>
    </w:p>
    <w:p>
      <w:pPr>
        <w:keepLines w:val="0"/>
        <w:pageBreakBefore w:val="0"/>
        <w:widowControl w:val="0"/>
        <w:numPr>
          <w:ilvl w:val="0"/>
          <w:numId w:val="0"/>
        </w:numPr>
        <w:kinsoku/>
        <w:wordWrap/>
        <w:overflowPunct/>
        <w:topLinePunct w:val="0"/>
        <w:autoSpaceDE/>
        <w:autoSpaceDN/>
        <w:bidi w:val="0"/>
        <w:adjustRightInd/>
        <w:snapToGrid/>
        <w:spacing w:line="0" w:lineRule="atLeast"/>
        <w:ind w:left="236" w:leftChars="103" w:hanging="20" w:hangingChars="10"/>
        <w:textAlignment w:val="auto"/>
        <w:rPr>
          <w:rFonts w:hint="eastAsia"/>
          <w:sz w:val="20"/>
          <w:szCs w:val="22"/>
          <w:lang w:val="en-US" w:eastAsia="ja-JP"/>
        </w:rPr>
      </w:pPr>
      <w:r>
        <w:rPr>
          <w:rFonts w:hint="eastAsia"/>
          <w:sz w:val="20"/>
          <w:szCs w:val="22"/>
          <w:lang w:eastAsia="ja-JP"/>
        </w:rPr>
        <w:t>回数券はお身体をよくするための方法です。基本的に</w:t>
      </w:r>
      <w:r>
        <w:rPr>
          <w:rFonts w:hint="eastAsia"/>
          <w:sz w:val="20"/>
          <w:szCs w:val="22"/>
          <w:lang w:val="en-US" w:eastAsia="ja-JP"/>
        </w:rPr>
        <w:t>+nicoでは来院し始めが一番通院頻度が高くなり、</w:t>
      </w:r>
      <w:r>
        <w:rPr>
          <w:rFonts w:hint="eastAsia"/>
          <w:sz w:val="20"/>
          <w:szCs w:val="22"/>
          <w:lang w:val="en-US" w:eastAsia="ja-JP"/>
        </w:rPr>
        <w:br w:type="textWrapping"/>
      </w:r>
      <w:r>
        <w:rPr>
          <w:rFonts w:hint="eastAsia"/>
          <w:sz w:val="20"/>
          <w:szCs w:val="22"/>
          <w:lang w:val="en-US" w:eastAsia="ja-JP"/>
        </w:rPr>
        <w:t>その後はだんだんと回数を減らしていくようにしています。</w:t>
      </w:r>
      <w:r>
        <w:rPr>
          <w:rFonts w:hint="eastAsia"/>
          <w:sz w:val="20"/>
          <w:szCs w:val="22"/>
          <w:lang w:val="en-US" w:eastAsia="ja-JP"/>
        </w:rPr>
        <w:br w:type="textWrapping"/>
      </w:r>
      <w:r>
        <w:rPr>
          <w:rFonts w:hint="eastAsia"/>
          <w:sz w:val="20"/>
          <w:szCs w:val="22"/>
          <w:lang w:val="en-US" w:eastAsia="ja-JP"/>
        </w:rPr>
        <w:t>治療始め以外は不要な方法になるため購入期限を２回目来院時までとしています。</w:t>
      </w:r>
    </w:p>
    <w:p>
      <w:pPr>
        <w:rPr>
          <w:rFonts w:hint="eastAsia"/>
          <w:lang w:eastAsia="ja-JP"/>
        </w:rPr>
      </w:pPr>
      <w:r>
        <w:pict>
          <v:shape id="_x0000_s2077" o:spid="_x0000_s2077" o:spt="136" type="#_x0000_t136" style="position:absolute;left:0pt;margin-left:0pt;margin-top:10.15pt;height:20pt;width:141pt;z-index:315179008;mso-width-relative:page;mso-height-relative:page;" fillcolor="#203864" filled="t" stroked="t" coordsize="21600,21600" adj="10800">
            <v:path/>
            <v:fill on="t" color2="#FFFFFF" focussize="0,0"/>
            <v:stroke color="#203864"/>
            <v:imagedata o:title=""/>
            <o:lock v:ext="edit" aspectratio="f"/>
            <v:textpath on="t" fitshape="t" fitpath="t" trim="t" xscale="f" string="通常型 回数券" style="font-family:ＭＳ Ｐゴシック;font-size:20pt;v-text-align:center;"/>
          </v:shape>
        </w:pict>
      </w:r>
    </w:p>
    <w:p>
      <w:pPr>
        <w:rPr>
          <w:rFonts w:hint="eastAsia"/>
          <w:lang w:eastAsia="ja-JP"/>
        </w:rPr>
      </w:pPr>
      <w:r>
        <w:rPr>
          <w:sz w:val="21"/>
        </w:rPr>
        <w:pict>
          <v:rect id="_x0000_s2078" o:spid="_x0000_s2078" o:spt="1" style="position:absolute;left:0pt;margin-left:2.2pt;margin-top:9.35pt;height:9.2pt;width:447.5pt;z-index:-188004352;mso-width-relative:page;mso-height-relative:page;" fillcolor="#FFFF00" filled="t" stroked="f" coordsize="21600,21600">
            <v:path/>
            <v:fill on="t" color2="#FBFB11" o:opacity2="36700f" focussize="0,0"/>
            <v:stroke on="f"/>
            <v:imagedata o:title=""/>
            <o:lock v:ext="edit" aspectratio="f"/>
          </v:rect>
        </w:pict>
      </w:r>
    </w:p>
    <w:p>
      <w:pPr>
        <w:pStyle w:val="2"/>
        <w:keepNext/>
        <w:keepLines w:val="0"/>
        <w:pageBreakBefore w:val="0"/>
        <w:widowControl w:val="0"/>
        <w:numPr>
          <w:ilvl w:val="0"/>
          <w:numId w:val="1"/>
        </w:numPr>
        <w:kinsoku/>
        <w:wordWrap/>
        <w:overflowPunct/>
        <w:topLinePunct w:val="0"/>
        <w:autoSpaceDE/>
        <w:autoSpaceDN/>
        <w:bidi w:val="0"/>
        <w:adjustRightInd/>
        <w:snapToGrid/>
        <w:spacing w:before="181" w:beforeLines="50" w:line="0" w:lineRule="atLeast"/>
        <w:textAlignment w:val="auto"/>
        <w:rPr>
          <w:rFonts w:hint="eastAsia"/>
          <w:color w:val="002060"/>
          <w:sz w:val="28"/>
          <w:szCs w:val="36"/>
          <w:lang w:eastAsia="ja-JP"/>
        </w:rPr>
      </w:pPr>
      <w:r>
        <w:rPr>
          <w:rFonts w:hint="eastAsia"/>
          <w:color w:val="002060"/>
          <w:sz w:val="28"/>
          <w:szCs w:val="36"/>
          <w:lang w:eastAsia="ja-JP"/>
        </w:rPr>
        <w:t>通常型回数券の特徴</w:t>
      </w:r>
    </w:p>
    <w:p>
      <w:pPr>
        <w:rPr>
          <w:rFonts w:hint="eastAsia"/>
          <w:lang w:eastAsia="ja-JP"/>
        </w:rPr>
      </w:pPr>
      <w:r>
        <w:rPr>
          <w:sz w:val="16"/>
          <w:szCs w:val="18"/>
        </w:rPr>
        <w:pict>
          <v:shape id="_x0000_s2080" o:spid="_x0000_s2080" o:spt="202" type="#_x0000_t202" style="position:absolute;left:0pt;margin-left:29.95pt;margin-top:2.8pt;height:54.5pt;width:326.65pt;z-index:315581440;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r>
        <w:rPr>
          <w:sz w:val="21"/>
        </w:rPr>
        <w:pict>
          <v:roundrect id="_x0000_s2079" o:spid="_x0000_s2079" o:spt="2" style="position:absolute;left:0pt;margin-left:30.5pt;margin-top:3.8pt;height:52.55pt;width:436.25pt;z-index:315446272;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rFonts w:hint="eastAsia"/>
          <w:lang w:eastAsia="ja-JP"/>
        </w:rPr>
        <w:drawing>
          <wp:anchor distT="0" distB="0" distL="114300" distR="114300" simplePos="0" relativeHeight="442355712" behindDoc="0" locked="0" layoutInCell="1" allowOverlap="1">
            <wp:simplePos x="0" y="0"/>
            <wp:positionH relativeFrom="column">
              <wp:posOffset>4885055</wp:posOffset>
            </wp:positionH>
            <wp:positionV relativeFrom="paragraph">
              <wp:posOffset>95250</wp:posOffset>
            </wp:positionV>
            <wp:extent cx="729615" cy="547370"/>
            <wp:effectExtent l="0" t="0" r="0" b="5080"/>
            <wp:wrapNone/>
            <wp:docPr id="4" name="図形 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78968064" behindDoc="0" locked="0" layoutInCell="1" allowOverlap="1">
            <wp:simplePos x="0" y="0"/>
            <wp:positionH relativeFrom="column">
              <wp:posOffset>4364990</wp:posOffset>
            </wp:positionH>
            <wp:positionV relativeFrom="paragraph">
              <wp:posOffset>97155</wp:posOffset>
            </wp:positionV>
            <wp:extent cx="594360" cy="594360"/>
            <wp:effectExtent l="0" t="0" r="0" b="0"/>
            <wp:wrapNone/>
            <wp:docPr id="3" name="図形 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_x0000_s2081" o:spid="_x0000_s2081" o:spt="2" style="position:absolute;left:0pt;margin-left:30.85pt;margin-top:5.7pt;height:52.55pt;width:436.25pt;z-index:506144768;v-text-anchor:middle;mso-width-relative:page;mso-height-relative:page;" filled="f" stroked="t" coordsize="21600,21600" arcsize="0.166666666666667">
            <v:path/>
            <v:fill on="f" focussize="0,0"/>
            <v:stroke weight="2pt" color="#4BACC6" joinstyle="round"/>
            <v:imagedata o:title=""/>
            <o:lock v:ext="edit" aspectratio="f"/>
          </v:roundrect>
        </w:pict>
      </w:r>
      <w:r>
        <w:rPr>
          <w:rFonts w:hint="eastAsia"/>
          <w:lang w:eastAsia="ja-JP"/>
        </w:rPr>
        <w:drawing>
          <wp:anchor distT="0" distB="0" distL="114300" distR="114300" simplePos="0" relativeHeight="442357760" behindDoc="0" locked="0" layoutInCell="1" allowOverlap="1">
            <wp:simplePos x="0" y="0"/>
            <wp:positionH relativeFrom="column">
              <wp:posOffset>4915535</wp:posOffset>
            </wp:positionH>
            <wp:positionV relativeFrom="paragraph">
              <wp:posOffset>116840</wp:posOffset>
            </wp:positionV>
            <wp:extent cx="571500" cy="571500"/>
            <wp:effectExtent l="0" t="0" r="0" b="0"/>
            <wp:wrapNone/>
            <wp:docPr id="5" name="図形 5" descr="60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603977"/>
                    <pic:cNvPicPr>
                      <a:picLocks noChangeAspect="1"/>
                    </pic:cNvPicPr>
                  </pic:nvPicPr>
                  <pic:blipFill>
                    <a:blip r:embed="rId9"/>
                    <a:stretch>
                      <a:fillRect/>
                    </a:stretch>
                  </pic:blipFill>
                  <pic:spPr>
                    <a:xfrm>
                      <a:off x="0" y="0"/>
                      <a:ext cx="571500" cy="571500"/>
                    </a:xfrm>
                    <a:prstGeom prst="rect">
                      <a:avLst/>
                    </a:prstGeom>
                  </pic:spPr>
                </pic:pic>
              </a:graphicData>
            </a:graphic>
          </wp:anchor>
        </w:drawing>
      </w:r>
      <w:r>
        <w:rPr>
          <w:sz w:val="21"/>
        </w:rPr>
        <w:pict>
          <v:shape id="_x0000_s2082" o:spid="_x0000_s2082" o:spt="202" type="#_x0000_t202" style="position:absolute;left:0pt;margin-left:29.25pt;margin-top:6pt;height:53.25pt;width:425.4pt;z-index:506316800;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② 面倒な手間なし！従来通りの回数券</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一回支払を終えてしまえば、後は会計の手間いらず</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来院毎のお会計がなくなり手間が減ります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p>
              </w:txbxContent>
            </v:textbox>
          </v:shape>
        </w:pict>
      </w:r>
    </w:p>
    <w:p>
      <w:pPr>
        <w:rPr>
          <w:rFonts w:hint="eastAsia"/>
          <w:lang w:eastAsia="ja-JP"/>
        </w:rPr>
      </w:pPr>
    </w:p>
    <w:p>
      <w:pPr>
        <w:rPr>
          <w:rFonts w:hint="eastAsia"/>
          <w:lang w:eastAsia="ja-JP"/>
        </w:rPr>
      </w:pPr>
    </w:p>
    <w:p>
      <w:pPr>
        <w:pStyle w:val="2"/>
        <w:numPr>
          <w:ilvl w:val="0"/>
          <w:numId w:val="1"/>
        </w:numPr>
        <w:bidi w:val="0"/>
        <w:rPr>
          <w:rFonts w:hint="eastAsia"/>
          <w:color w:val="002060"/>
          <w:sz w:val="28"/>
          <w:szCs w:val="28"/>
          <w:lang w:eastAsia="ja-JP"/>
        </w:rPr>
      </w:pPr>
      <w:r>
        <w:rPr>
          <w:sz w:val="28"/>
          <w:szCs w:val="28"/>
        </w:rPr>
        <w:pict>
          <v:roundrect id="_x0000_s2086" o:spid="_x0000_s2086" o:spt="2" style="position:absolute;left:0pt;margin-left:30.45pt;margin-top:30.55pt;height:58.95pt;width:436.25pt;z-index:697286656;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r>
        <w:rPr>
          <w:sz w:val="28"/>
          <w:szCs w:val="28"/>
        </w:rPr>
        <w:pict>
          <v:shape id="_x0000_s2087" o:spid="_x0000_s2087" o:spt="202" type="#_x0000_t202" style="position:absolute;left:0pt;margin-left:28.25pt;margin-top:30.85pt;height:57.55pt;width:425.4pt;z-index:697714688;mso-width-relative:page;mso-height-relative:page;" filled="f" stroked="f" coordsize="21600,2160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利用開始日から１ヵ月内に4回の施術をお受けください。</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default"/>
                      <w:sz w:val="18"/>
                      <w:szCs w:val="21"/>
                      <w:lang w:val="en-US" w:eastAsia="ja-JP"/>
                    </w:rPr>
                  </w:pPr>
                  <w:r>
                    <w:rPr>
                      <w:rFonts w:hint="eastAsia"/>
                      <w:sz w:val="16"/>
                      <w:szCs w:val="20"/>
                      <w:lang w:val="en-US" w:eastAsia="ja-JP"/>
                    </w:rPr>
                    <w:t>買切り型回数券の返金は行っておりません。ご了承ください。</w:t>
                  </w:r>
                </w:p>
              </w:txbxContent>
            </v:textbox>
          </v:shape>
        </w:pict>
      </w:r>
      <w:r>
        <w:rPr>
          <w:rFonts w:hint="eastAsia"/>
          <w:color w:val="002060"/>
          <w:sz w:val="28"/>
          <w:szCs w:val="28"/>
          <w:lang w:eastAsia="ja-JP"/>
        </w:rPr>
        <w:t>ご利用時の注意点</w:t>
      </w: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color w:val="002060"/>
          <w:sz w:val="40"/>
          <w:szCs w:val="48"/>
          <w:lang w:eastAsia="ja-JP"/>
        </w:rPr>
      </w:pPr>
      <w:r>
        <w:rPr>
          <w:sz w:val="21"/>
        </w:rPr>
        <w:pict>
          <v:rect id="四角形 2" o:spid="_x0000_s2066" o:spt="1" style="position:absolute;left:0pt;margin-left:-3.95pt;margin-top:17.7pt;height:9.2pt;width:447.5pt;z-index:-251526144;mso-width-relative:page;mso-height-relative:page;" fillcolor="#FFFF00" filled="t" stroked="f" coordsize="21600,21600">
            <v:path/>
            <v:fill on="t" color2="#FBFB11" o:opacity2="36700f" focussize="0,0"/>
            <v:stroke on="f"/>
            <v:imagedata o:title=""/>
            <o:lock v:ext="edit" aspectratio="f"/>
          </v:rect>
        </w:pict>
      </w:r>
      <w:r>
        <w:pict>
          <v:shape id="_x0000_s2089" o:spid="_x0000_s2089" o:spt="136" type="#_x0000_t136" style="position:absolute;left:0pt;margin-left:-1.35pt;margin-top:1.25pt;height:20pt;width:141pt;z-index:761365504;mso-width-relative:page;mso-height-relative:page;" fillcolor="#203864" filled="t" stroked="t" coordsize="21600,21600" adj="10800">
            <v:path/>
            <v:fill on="t" color2="#FFFFFF" focussize="0,0"/>
            <v:stroke color="#203864"/>
            <v:imagedata o:title=""/>
            <o:lock v:ext="edit" aspectratio="f"/>
            <v:textpath on="t" fitshape="t" fitpath="t" trim="t" xscale="f" string="継続型 回数券" style="font-family:ＭＳ Ｐゴシック;font-size:20pt;v-text-align:center;"/>
          </v:shape>
        </w:pict>
      </w: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36"/>
          <w:lang w:eastAsia="ja-JP"/>
        </w:rPr>
      </w:pPr>
      <w:r>
        <w:rPr>
          <w:rFonts w:hint="eastAsia"/>
          <w:color w:val="002060"/>
          <w:sz w:val="28"/>
          <w:szCs w:val="36"/>
          <w:lang w:eastAsia="ja-JP"/>
        </w:rPr>
        <w:t>１，継続型回数券の特徴</w: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4864" behindDoc="0" locked="0" layoutInCell="1" allowOverlap="1">
            <wp:simplePos x="0" y="0"/>
            <wp:positionH relativeFrom="column">
              <wp:posOffset>5134610</wp:posOffset>
            </wp:positionH>
            <wp:positionV relativeFrom="paragraph">
              <wp:posOffset>80645</wp:posOffset>
            </wp:positionV>
            <wp:extent cx="729615" cy="547370"/>
            <wp:effectExtent l="0" t="0" r="0" b="5080"/>
            <wp:wrapNone/>
            <wp:docPr id="34" name="図形 3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形 3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15043840" behindDoc="0" locked="0" layoutInCell="1" allowOverlap="1">
            <wp:simplePos x="0" y="0"/>
            <wp:positionH relativeFrom="column">
              <wp:posOffset>4614545</wp:posOffset>
            </wp:positionH>
            <wp:positionV relativeFrom="paragraph">
              <wp:posOffset>81915</wp:posOffset>
            </wp:positionV>
            <wp:extent cx="594360" cy="594360"/>
            <wp:effectExtent l="0" t="0" r="0" b="0"/>
            <wp:wrapNone/>
            <wp:docPr id="33" name="図形 3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形 3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r>
        <w:rPr>
          <w:sz w:val="21"/>
        </w:rPr>
        <w:pict>
          <v:roundrect id="角丸四角形 4" o:spid="_x0000_s2071" o:spt="2" style="position:absolute;left:0pt;margin-left:32.25pt;margin-top:2.4pt;height:52.55pt;width:436.25pt;z-index:251791360;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sz w:val="21"/>
        </w:rPr>
        <w:pict>
          <v:shape id="テキストボックス 5" o:spid="_x0000_s2073" o:spt="202" type="#_x0000_t202" style="position:absolute;left:0pt;margin-left:31.35pt;margin-top:2.4pt;height:54.5pt;width:326.65pt;z-index:251792384;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r>
        <w:rPr>
          <w:sz w:val="21"/>
        </w:rPr>
        <w:pict>
          <v:shape id="テキストボックス 7" o:spid="_x0000_s2065" o:spt="202" type="#_x0000_t202" style="position:absolute;left:0pt;margin-left:32.15pt;margin-top:11.85pt;height:53.25pt;width:425.4pt;z-index:251829248;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 xml:space="preserve">② </w:t>
                  </w:r>
                  <w:r>
                    <w:rPr>
                      <w:rFonts w:hint="default"/>
                      <w:sz w:val="28"/>
                      <w:szCs w:val="28"/>
                    </w:rPr>
                    <w:t>一番お得に施術を受けられる</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r>
                    <w:rPr>
                      <w:rFonts w:hint="default"/>
                    </w:rPr>
                    <w:t>ご利用中ずーっとお得に施術を</w:t>
                  </w:r>
                  <w:r>
                    <w:rPr>
                      <w:rFonts w:hint="eastAsia"/>
                      <w:lang w:eastAsia="ja-JP"/>
                    </w:rPr>
                    <w:t>受ける</w:t>
                  </w:r>
                  <w:r>
                    <w:rPr>
                      <w:rFonts w:hint="default"/>
                    </w:rPr>
                    <w:t>ことができます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eastAsiaTheme="minorEastAsia"/>
                      <w:lang w:val="en-US" w:eastAsia="ja-JP"/>
                    </w:rPr>
                  </w:pPr>
                  <w:r>
                    <w:rPr>
                      <w:rFonts w:hint="eastAsia"/>
                      <w:lang w:val="en-US" w:eastAsia="ja-JP"/>
                    </w:rPr>
                    <w:t>+nicoで一番お得なプログラムです。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p>
              </w:txbxContent>
            </v:textbox>
          </v:shape>
        </w:pict>
      </w:r>
      <w:r>
        <w:rPr>
          <w:sz w:val="21"/>
        </w:rPr>
        <w:pict>
          <v:roundrect id="角丸四角形 6" o:spid="_x0000_s2070" o:spt="2" style="position:absolute;left:0pt;margin-left:32.1pt;margin-top:13pt;height:55pt;width:436.25pt;z-index:251816960;v-text-anchor:middle;mso-width-relative:page;mso-height-relative:page;" fillcolor="#FFFFFF" filled="t" stroked="t" coordsize="21600,21600" arcsize="0.166666666666667" o:gfxdata="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GM3c2AAAAAkBAAAPAAAAAAAAAAEAIAAAACIAAABkcnMvZG93bnJldi54bWxQSwECFAAUAAAACACH&#10;TuJApn8Qy10CAACdBAAADgAAAAAAAAABACAAAAAnAQAAZHJzL2Uyb0RvYy54bWxQSwUGAAAAAAYA&#10;BgBZAQAA9gUAAAAA&#10;">
            <v:path/>
            <v:fill on="t" focussize="0,0"/>
            <v:stroke weight="2pt" color="#4BACC6" joinstyle="round"/>
            <v:imagedata o:title=""/>
            <o:lock v:ext="edit" aspectratio="f"/>
          </v:roundrect>
        </w:pic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5888" behindDoc="0" locked="0" layoutInCell="1" allowOverlap="1">
            <wp:simplePos x="0" y="0"/>
            <wp:positionH relativeFrom="column">
              <wp:posOffset>5328285</wp:posOffset>
            </wp:positionH>
            <wp:positionV relativeFrom="paragraph">
              <wp:posOffset>85090</wp:posOffset>
            </wp:positionV>
            <wp:extent cx="436880" cy="489585"/>
            <wp:effectExtent l="0" t="0" r="1270" b="5715"/>
            <wp:wrapNone/>
            <wp:docPr id="35" name="図形 35" descr="2207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形 35" descr="22075078"/>
                    <pic:cNvPicPr>
                      <a:picLocks noChangeAspect="1"/>
                    </pic:cNvPicPr>
                  </pic:nvPicPr>
                  <pic:blipFill>
                    <a:blip r:embed="rId10"/>
                    <a:stretch>
                      <a:fillRect/>
                    </a:stretch>
                  </pic:blipFill>
                  <pic:spPr>
                    <a:xfrm>
                      <a:off x="0" y="0"/>
                      <a:ext cx="436880" cy="489585"/>
                    </a:xfrm>
                    <a:prstGeom prst="rect">
                      <a:avLst/>
                    </a:prstGeom>
                  </pic:spPr>
                </pic:pic>
              </a:graphicData>
            </a:graphic>
          </wp:anchor>
        </w:drawing>
      </w:r>
    </w:p>
    <w:p>
      <w:pPr>
        <w:rPr>
          <w:rFonts w:hint="eastAsia"/>
          <w:lang w:eastAsia="ja-JP"/>
        </w:rPr>
      </w:pPr>
      <w:bookmarkStart w:id="0" w:name="_GoBack"/>
      <w:bookmarkEnd w:id="0"/>
    </w:p>
    <w:p>
      <w:pPr>
        <w:rPr>
          <w:rFonts w:hint="eastAsia"/>
          <w:lang w:eastAsia="ja-JP"/>
        </w:rPr>
      </w:pPr>
    </w:p>
    <w:p>
      <w:pPr>
        <w:rPr>
          <w:rFonts w:hint="eastAsia"/>
          <w:lang w:eastAsia="ja-JP"/>
        </w:rPr>
      </w:pPr>
      <w:r>
        <w:rPr>
          <w:sz w:val="21"/>
        </w:rPr>
        <w:pict>
          <v:roundrect id="角丸四角形 9" o:spid="_x0000_s2067" o:spt="2" style="position:absolute;left:0pt;margin-left:30.3pt;margin-top:10.05pt;height:55.8pt;width:436.25pt;z-index:251866112;v-text-anchor:middle;mso-width-relative:page;mso-height-relative:page;" fillcolor="#FFFFFF" filled="t" stroked="t" coordsize="21600,21600" arcsize="0.166666666666667" o:gfxdata="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ZU&#10;3prYAAAACQEAAA8AAAAAAAAAAQAgAAAAIgAAAGRycy9kb3ducmV2LnhtbFBLAQIUABQAAAAIAIdO&#10;4kCMSDOmXAIAAJ0EAAAOAAAAAAAAAAEAIAAAACcBAABkcnMvZTJvRG9jLnhtbFBLBQYAAAAABgAG&#10;AFkBAAD1BQAAAAA=&#10;">
            <v:path/>
            <v:fill on="t" focussize="0,0"/>
            <v:stroke weight="2pt" color="#4BACC6" joinstyle="round"/>
            <v:imagedata o:title=""/>
            <o:lock v:ext="edit" aspectratio="f"/>
          </v:roundrect>
        </w:pict>
      </w:r>
      <w:r>
        <w:rPr>
          <w:sz w:val="21"/>
        </w:rPr>
        <w:pict>
          <v:shape id="テキストボックス 10" o:spid="_x0000_s2076" o:spt="202" type="#_x0000_t202" style="position:absolute;left:0pt;margin-left:32.45pt;margin-top:10.3pt;height:57pt;width:425.4pt;z-index:251915264;mso-width-relative:page;mso-height-relative:page;" filled="f" stroked="f" coordsize="21600,21600" o:gfxdata="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EePHbAAAACQEAAA8AAAAAAAAAAQAgAAAAIgAAAGRycy9kb3ducmV2LnhtbFBL&#10;AQIUABQAAAAIAIdO4kBMnV9MLAIAACkEAAAOAAAAAAAAAAEAIAAAACo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ＭＳ ゴシック"/>
                      <w:lang w:eastAsia="ja-JP"/>
                    </w:rPr>
                  </w:pPr>
                  <w:r>
                    <w:rPr>
                      <w:rFonts w:hint="eastAsia"/>
                      <w:sz w:val="28"/>
                      <w:szCs w:val="28"/>
                      <w:lang w:val="en-US" w:eastAsia="ja-JP"/>
                    </w:rPr>
                    <w:t xml:space="preserve">③ </w:t>
                  </w:r>
                  <w:r>
                    <w:rPr>
                      <w:rFonts w:hint="default"/>
                      <w:sz w:val="28"/>
                      <w:szCs w:val="28"/>
                    </w:rPr>
                    <w:t>損することが</w:t>
                  </w:r>
                  <w:r>
                    <w:rPr>
                      <w:rFonts w:hint="eastAsia"/>
                      <w:sz w:val="28"/>
                      <w:szCs w:val="28"/>
                      <w:lang w:eastAsia="ja-JP"/>
                    </w:rPr>
                    <w:t>ない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eastAsia" w:eastAsiaTheme="minorEastAsia"/>
                      <w:lang w:eastAsia="ja-JP"/>
                    </w:rPr>
                  </w:pPr>
                  <w:r>
                    <w:rPr>
                      <w:rFonts w:hint="default"/>
                    </w:rPr>
                    <w:t>月内に利用できなかった分</w:t>
                  </w:r>
                  <w:r>
                    <w:rPr>
                      <w:rFonts w:hint="eastAsia"/>
                      <w:lang w:eastAsia="ja-JP"/>
                    </w:rPr>
                    <w:t>は、利用券をスタッフにお渡しください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default"/>
                    </w:rPr>
                  </w:pPr>
                  <w:r>
                    <w:rPr>
                      <w:rFonts w:hint="eastAsia"/>
                      <w:lang w:eastAsia="ja-JP"/>
                    </w:rPr>
                    <w:t>未利用分は</w:t>
                  </w:r>
                  <w:r>
                    <w:rPr>
                      <w:rFonts w:hint="default"/>
                    </w:rPr>
                    <w:t>プリペイドカードに貯まるから無駄になることがありません。</w:t>
                  </w:r>
                </w:p>
              </w:txbxContent>
            </v:textbox>
          </v:shape>
        </w:pict>
      </w:r>
    </w:p>
    <w:p>
      <w:pPr>
        <w:rPr>
          <w:rFonts w:hint="eastAsia"/>
          <w:lang w:eastAsia="ja-JP"/>
        </w:rPr>
      </w:pPr>
      <w:r>
        <w:rPr>
          <w:rFonts w:hint="eastAsia"/>
          <w:color w:val="002060"/>
          <w:sz w:val="40"/>
          <w:szCs w:val="48"/>
          <w:lang w:eastAsia="ja-JP"/>
        </w:rPr>
        <w:drawing>
          <wp:anchor distT="0" distB="0" distL="114300" distR="114300" simplePos="0" relativeHeight="315046912" behindDoc="0" locked="0" layoutInCell="1" allowOverlap="1">
            <wp:simplePos x="0" y="0"/>
            <wp:positionH relativeFrom="column">
              <wp:posOffset>5121910</wp:posOffset>
            </wp:positionH>
            <wp:positionV relativeFrom="paragraph">
              <wp:posOffset>74295</wp:posOffset>
            </wp:positionV>
            <wp:extent cx="620395" cy="393700"/>
            <wp:effectExtent l="0" t="0" r="8255" b="6350"/>
            <wp:wrapNone/>
            <wp:docPr id="37" name="図形 37" descr="JPG final表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形 37" descr="JPG final表のみ"/>
                    <pic:cNvPicPr>
                      <a:picLocks noChangeAspect="1"/>
                    </pic:cNvPicPr>
                  </pic:nvPicPr>
                  <pic:blipFill>
                    <a:blip r:embed="rId11"/>
                    <a:stretch>
                      <a:fillRect/>
                    </a:stretch>
                  </pic:blipFill>
                  <pic:spPr>
                    <a:xfrm>
                      <a:off x="0" y="0"/>
                      <a:ext cx="620395" cy="393700"/>
                    </a:xfrm>
                    <a:prstGeom prst="rect">
                      <a:avLst/>
                    </a:prstGeom>
                  </pic:spPr>
                </pic:pic>
              </a:graphicData>
            </a:graphic>
          </wp:anchor>
        </w:drawing>
      </w:r>
    </w:p>
    <w:p>
      <w:pPr>
        <w:rPr>
          <w:rFonts w:hint="eastAsia"/>
          <w:lang w:eastAsia="ja-JP"/>
        </w:rPr>
      </w:pPr>
    </w:p>
    <w:p>
      <w:pPr>
        <w:rPr>
          <w:rFonts w:hint="eastAsia"/>
          <w:lang w:eastAsia="ja-JP"/>
        </w:rPr>
      </w:pP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28"/>
          <w:lang w:eastAsia="ja-JP"/>
        </w:rPr>
      </w:pPr>
      <w:r>
        <w:rPr>
          <w:rFonts w:hint="eastAsia"/>
          <w:color w:val="002060"/>
          <w:sz w:val="28"/>
          <w:szCs w:val="28"/>
          <w:lang w:eastAsia="ja-JP"/>
        </w:rPr>
        <w:t>２，ご利用時の注意点</w:t>
      </w:r>
    </w:p>
    <w:p>
      <w:pPr>
        <w:rPr>
          <w:rFonts w:hint="eastAsia"/>
          <w:lang w:eastAsia="ja-JP"/>
        </w:rPr>
      </w:pPr>
      <w:r>
        <w:rPr>
          <w:sz w:val="28"/>
          <w:szCs w:val="28"/>
        </w:rPr>
        <w:pict>
          <v:shape id="テキストボックス 13" o:spid="_x0000_s2056" o:spt="202" type="#_x0000_t202" style="position:absolute;left:0pt;margin-left:29.15pt;margin-top:5.75pt;height:86.25pt;width:425.4pt;z-index:252085248;mso-width-relative:page;mso-height-relative:page;" filled="f" stroked="f" coordsize="21600,21600" o:gfxdata="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CwpT2wAAAAkBAAAPAAAAAAAAAAEAIAAAACIAAABkcnMvZG93bnJldi54bWxQ&#10;SwECFAAUAAAACACHTuJAL83UhS0CAAAqBAAADgAAAAAAAAABACAAAAAqAQAAZHJzL2Uyb0RvYy54&#10;bWxQSwUGAAAAAAYABgBZAQAAyQU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利用開始日から毎月１ヵ月内に4回の施術をお受けください。また、5回目以降は通常料金となります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6"/>
                      <w:szCs w:val="20"/>
                      <w:vertAlign w:val="baseline"/>
                      <w:lang w:val="en-US"/>
                    </w:rPr>
                  </w:pPr>
                  <w:r>
                    <w:rPr>
                      <w:rFonts w:hint="eastAsia"/>
                      <w:color w:val="FF0000"/>
                      <w:sz w:val="21"/>
                      <w:szCs w:val="21"/>
                      <w:vertAlign w:val="baseline"/>
                      <w:lang w:eastAsia="ja-JP"/>
                    </w:rPr>
                    <w:t>◆解約方法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395" w:leftChars="104" w:hanging="177" w:hangingChars="111"/>
                    <w:textAlignment w:val="auto"/>
                    <w:rPr>
                      <w:rFonts w:hint="eastAsia"/>
                      <w:sz w:val="16"/>
                      <w:szCs w:val="20"/>
                      <w:lang w:val="en-US" w:eastAsia="ja-JP"/>
                    </w:rPr>
                  </w:pPr>
                  <w:r>
                    <w:rPr>
                      <w:rFonts w:hint="eastAsia"/>
                      <w:sz w:val="16"/>
                      <w:szCs w:val="20"/>
                      <w:highlight w:val="yellow"/>
                      <w:lang w:val="en-US" w:eastAsia="ja-JP"/>
                    </w:rPr>
                    <w:t>次回継続更新日までにスタッフへお申し出下さい</w:t>
                  </w:r>
                  <w:r>
                    <w:rPr>
                      <w:rFonts w:hint="eastAsia"/>
                      <w:sz w:val="16"/>
                      <w:szCs w:val="20"/>
                      <w:lang w:val="en-US" w:eastAsia="ja-JP"/>
                    </w:rPr>
                    <w:t>。またスタッフから提案させて頂く場合もあります。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プログラムの返金はできません。プリペイドカードへ移行後、プリペイドカードの規約に基づき返金が可能です</w:t>
                  </w:r>
                </w:p>
                <w:p>
                  <w:pPr>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sz w:val="18"/>
                      <w:szCs w:val="21"/>
                      <w:lang w:val="en-US" w:eastAsia="ja-JP"/>
                    </w:rPr>
                  </w:pPr>
                </w:p>
              </w:txbxContent>
            </v:textbox>
          </v:shape>
        </w:pict>
      </w:r>
      <w:r>
        <w:rPr>
          <w:sz w:val="28"/>
          <w:szCs w:val="28"/>
        </w:rPr>
        <w:pict>
          <v:roundrect id="角丸四角形 12" o:spid="_x0000_s2072" o:spt="2" style="position:absolute;left:0pt;margin-left:27.1pt;margin-top:4.1pt;height:87.6pt;width:436.25pt;z-index:251926528;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p>
    <w:p>
      <w:pPr>
        <w:rPr>
          <w:rFonts w:hint="eastAsia"/>
          <w:lang w:eastAsia="ja-JP"/>
        </w:rPr>
      </w:pPr>
    </w:p>
    <w:p>
      <w:pPr>
        <w:rPr>
          <w:rFonts w:hint="eastAsia"/>
          <w:lang w:eastAsia="ja-JP"/>
        </w:rPr>
      </w:pPr>
    </w:p>
    <w:p>
      <w:pPr>
        <w:rPr>
          <w:rFonts w:hint="eastAsia"/>
          <w:lang w:eastAsia="ja-JP"/>
        </w:rPr>
      </w:pPr>
    </w:p>
    <w:p>
      <w:pPr>
        <w:pStyle w:val="2"/>
        <w:numPr>
          <w:ilvl w:val="0"/>
          <w:numId w:val="0"/>
        </w:numPr>
        <w:bidi w:val="0"/>
        <w:rPr>
          <w:rFonts w:hint="eastAsia"/>
          <w:color w:val="002060"/>
          <w:sz w:val="28"/>
          <w:szCs w:val="28"/>
          <w:lang w:eastAsia="ja-JP"/>
        </w:rPr>
      </w:pPr>
      <w:r>
        <w:pict>
          <v:shape id="_x0000_s2090" o:spid="_x0000_s2090" o:spt="136" type="#_x0000_t136" style="position:absolute;left:0pt;margin-left:1.95pt;margin-top:7.7pt;height:26.25pt;width:390.15pt;z-index:1271073792;mso-width-relative:page;mso-height-relative:page;" fillcolor="#203864" filled="t" stroked="t" coordsize="21600,21600" adj="10800">
            <v:path/>
            <v:fill on="t" color2="#FFFFFF" focussize="0,0"/>
            <v:stroke color="#203864"/>
            <v:imagedata o:title=""/>
            <o:lock v:ext="edit" aspectratio="f"/>
            <v:textpath on="t" fitshape="t" fitpath="t" trim="t" xscale="f" string="通常型 と 継続型 回数券の違い" style="font-family:ＭＳ Ｐゴシック;font-size:20pt;v-text-align:center;"/>
          </v:shape>
        </w:pict>
      </w:r>
    </w:p>
    <w:p>
      <w:pPr>
        <w:pStyle w:val="2"/>
        <w:numPr>
          <w:ilvl w:val="0"/>
          <w:numId w:val="0"/>
        </w:numPr>
        <w:bidi w:val="0"/>
        <w:rPr>
          <w:rFonts w:hint="eastAsia"/>
          <w:color w:val="002060"/>
          <w:sz w:val="28"/>
          <w:szCs w:val="28"/>
          <w:lang w:eastAsia="ja-JP"/>
        </w:rPr>
      </w:pPr>
      <w:r>
        <w:rPr>
          <w:sz w:val="21"/>
        </w:rPr>
        <w:pict>
          <v:rect id="_x0000_s2092" o:spid="_x0000_s2092" o:spt="1" style="position:absolute;left:0pt;margin-left:1.45pt;margin-top:11.2pt;height:9.2pt;width:447.5pt;z-index:767890432;mso-width-relative:page;mso-height-relative:page;" fillcolor="#FFFF00" filled="t" stroked="f" coordsize="21600,21600">
            <v:path/>
            <v:fill on="t" color2="#FBFB11" o:opacity2="36700f" focussize="0,0"/>
            <v:stroke on="f"/>
            <v:imagedata o:title=""/>
            <o:lock v:ext="edit" aspectratio="f"/>
          </v:rect>
        </w:pict>
      </w:r>
    </w:p>
    <w:p>
      <w:pPr>
        <w:pStyle w:val="2"/>
        <w:numPr>
          <w:ilvl w:val="0"/>
          <w:numId w:val="0"/>
        </w:numPr>
        <w:bidi w:val="0"/>
        <w:rPr>
          <w:rFonts w:hint="eastAsia"/>
          <w:color w:val="002060"/>
          <w:sz w:val="28"/>
          <w:szCs w:val="28"/>
          <w:lang w:eastAsia="ja-JP"/>
        </w:rPr>
      </w:pPr>
      <w:r>
        <w:rPr>
          <w:rFonts w:hint="eastAsia" w:eastAsiaTheme="minorEastAsia"/>
          <w:lang w:eastAsia="ja-JP"/>
        </w:rPr>
        <w:drawing>
          <wp:anchor distT="0" distB="0" distL="114300" distR="114300" simplePos="0" relativeHeight="442358784" behindDoc="1" locked="0" layoutInCell="1" allowOverlap="1">
            <wp:simplePos x="0" y="0"/>
            <wp:positionH relativeFrom="column">
              <wp:posOffset>387350</wp:posOffset>
            </wp:positionH>
            <wp:positionV relativeFrom="paragraph">
              <wp:posOffset>189865</wp:posOffset>
            </wp:positionV>
            <wp:extent cx="5208270" cy="5438140"/>
            <wp:effectExtent l="0" t="0" r="11430" b="10160"/>
            <wp:wrapNone/>
            <wp:docPr id="6" name="図形 6" descr="C:\Users\nico\OneDrive\デスクトップ\+nico資料\回数券違い表画像.png回数券違い表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C:\Users\nico\OneDrive\デスクトップ\+nico資料\回数券違い表画像.png回数券違い表画像"/>
                    <pic:cNvPicPr>
                      <a:picLocks noChangeAspect="1"/>
                    </pic:cNvPicPr>
                  </pic:nvPicPr>
                  <pic:blipFill>
                    <a:blip r:embed="rId12"/>
                    <a:srcRect/>
                    <a:stretch>
                      <a:fillRect/>
                    </a:stretch>
                  </pic:blipFill>
                  <pic:spPr>
                    <a:xfrm>
                      <a:off x="0" y="0"/>
                      <a:ext cx="5208270" cy="5438140"/>
                    </a:xfrm>
                    <a:prstGeom prst="rect">
                      <a:avLst/>
                    </a:prstGeom>
                  </pic:spPr>
                </pic:pic>
              </a:graphicData>
            </a:graphic>
          </wp:anchor>
        </w:drawing>
      </w: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pStyle w:val="2"/>
        <w:numPr>
          <w:ilvl w:val="0"/>
          <w:numId w:val="0"/>
        </w:numPr>
        <w:bidi w:val="0"/>
        <w:rPr>
          <w:rFonts w:hint="eastAsia"/>
          <w:color w:val="002060"/>
          <w:sz w:val="32"/>
          <w:szCs w:val="32"/>
          <w:lang w:eastAsia="ja-JP"/>
        </w:rPr>
      </w:pPr>
      <w:r>
        <w:rPr>
          <w:rFonts w:hint="eastAsia"/>
          <w:b/>
          <w:bCs/>
          <w:color w:val="002060"/>
          <w:sz w:val="36"/>
          <w:szCs w:val="36"/>
          <w:lang w:eastAsia="ja-JP"/>
        </w:rPr>
        <w:t>継続型回数券のご利用方法と値段</w:t>
      </w:r>
    </w:p>
    <w:p>
      <w:pPr>
        <w:rPr>
          <w:rFonts w:hint="default"/>
          <w:lang w:val="en-US" w:eastAsia="ja-JP"/>
        </w:rPr>
      </w:pPr>
      <w:r>
        <w:rPr>
          <w:rFonts w:hint="eastAsia"/>
          <w:lang w:eastAsia="ja-JP"/>
        </w:rPr>
        <w:t>ご利用の場合は、下記の</w:t>
      </w:r>
      <w:r>
        <w:rPr>
          <w:rFonts w:hint="eastAsia"/>
          <w:lang w:val="en-US" w:eastAsia="ja-JP"/>
        </w:rPr>
        <w:t>QRコードからお支払いをお済ませください</w:t>
      </w:r>
    </w:p>
    <w:p>
      <w:pPr>
        <w:rPr>
          <w:rFonts w:hint="eastAsia"/>
          <w:lang w:eastAsia="ja-JP"/>
        </w:rPr>
      </w:pPr>
      <w:r>
        <w:rPr>
          <w:sz w:val="21"/>
        </w:rPr>
        <w:drawing>
          <wp:anchor distT="0" distB="0" distL="114300" distR="114300" simplePos="0" relativeHeight="315047936" behindDoc="0" locked="0" layoutInCell="1" allowOverlap="1">
            <wp:simplePos x="0" y="0"/>
            <wp:positionH relativeFrom="column">
              <wp:posOffset>503555</wp:posOffset>
            </wp:positionH>
            <wp:positionV relativeFrom="paragraph">
              <wp:posOffset>213995</wp:posOffset>
            </wp:positionV>
            <wp:extent cx="846455" cy="846455"/>
            <wp:effectExtent l="0" t="0" r="10795" b="10795"/>
            <wp:wrapNone/>
            <wp:docPr id="45" name="図形 45" descr="C:\Users\nico\Downloads\継続型回数券ショート.png継続型回数券ショ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形 45" descr="C:\Users\nico\Downloads\継続型回数券ショート.png継続型回数券ショート"/>
                    <pic:cNvPicPr>
                      <a:picLocks noChangeAspect="1"/>
                    </pic:cNvPicPr>
                  </pic:nvPicPr>
                  <pic:blipFill>
                    <a:blip r:embed="rId13"/>
                    <a:srcRect/>
                    <a:stretch>
                      <a:fillRect/>
                    </a:stretch>
                  </pic:blipFill>
                  <pic:spPr>
                    <a:xfrm>
                      <a:off x="0" y="0"/>
                      <a:ext cx="846455" cy="846455"/>
                    </a:xfrm>
                    <a:prstGeom prst="rect">
                      <a:avLst/>
                    </a:prstGeom>
                  </pic:spPr>
                </pic:pic>
              </a:graphicData>
            </a:graphic>
          </wp:anchor>
        </w:drawing>
      </w:r>
      <w:r>
        <w:rPr>
          <w:rFonts w:hint="eastAsia"/>
          <w:lang w:eastAsia="ja-JP"/>
        </w:rPr>
        <w:drawing>
          <wp:anchor distT="0" distB="0" distL="114300" distR="114300" simplePos="0" relativeHeight="315048960" behindDoc="0" locked="0" layoutInCell="1" allowOverlap="1">
            <wp:simplePos x="0" y="0"/>
            <wp:positionH relativeFrom="column">
              <wp:posOffset>2651760</wp:posOffset>
            </wp:positionH>
            <wp:positionV relativeFrom="paragraph">
              <wp:posOffset>220980</wp:posOffset>
            </wp:positionV>
            <wp:extent cx="840105" cy="840105"/>
            <wp:effectExtent l="0" t="0" r="17145" b="17145"/>
            <wp:wrapNone/>
            <wp:docPr id="46" name="図形 46" descr="C:\Users\nico\Downloads\継続型回数券ベーシック.png継続型回数券ベーシ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形 46" descr="C:\Users\nico\Downloads\継続型回数券ベーシック.png継続型回数券ベーシック"/>
                    <pic:cNvPicPr>
                      <a:picLocks noChangeAspect="1"/>
                    </pic:cNvPicPr>
                  </pic:nvPicPr>
                  <pic:blipFill>
                    <a:blip r:embed="rId14"/>
                    <a:srcRect/>
                    <a:stretch>
                      <a:fillRect/>
                    </a:stretch>
                  </pic:blipFill>
                  <pic:spPr>
                    <a:xfrm>
                      <a:off x="0" y="0"/>
                      <a:ext cx="840105" cy="840105"/>
                    </a:xfrm>
                    <a:prstGeom prst="rect">
                      <a:avLst/>
                    </a:prstGeom>
                  </pic:spPr>
                </pic:pic>
              </a:graphicData>
            </a:graphic>
          </wp:anchor>
        </w:drawing>
      </w:r>
      <w:r>
        <w:rPr>
          <w:sz w:val="21"/>
        </w:rPr>
        <w:pict>
          <v:roundrect id="角丸四角形 26" o:spid="_x0000_s2074" o:spt="2" style="position:absolute;left:0pt;margin-left:332.5pt;margin-top:11pt;height:142.6pt;width:148.75pt;z-index:252709888;v-text-anchor:middle;mso-width-relative:page;mso-height-relative:page;" fillcolor="#FFFFFF" filled="t" stroked="t" coordsize="21600,21600" arcsize="0.166666666666667" o:gfxdata="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76M2wAAAAkBAAAPAAAAAAAAAAEAIAAAACIAAABkcnMvZG93bnJldi54bWxQSwECFAAUAAAACACH&#10;TuJAA3a1c1oCAACgBAAADgAAAAAAAAABACAAAAAqAQAAZHJzL2Uyb0RvYy54bWxQSwUGAAAAAAYA&#10;BgBZAQAA9gUAAAAA&#10;">
            <v:path/>
            <v:fill on="t" color2="#FFFFFF" focussize="0,0"/>
            <v:stroke weight="2pt" color="#FFC000" joinstyle="round"/>
            <v:imagedata o:title=""/>
            <o:lock v:ext="edit" aspectratio="f"/>
          </v:roundrect>
        </w:pict>
      </w:r>
      <w:r>
        <w:rPr>
          <w:sz w:val="21"/>
        </w:rPr>
        <w:pict>
          <v:roundrect id="角丸四角形 16" o:spid="_x0000_s2075" o:spt="2" style="position:absolute;left:0pt;margin-left:165.9pt;margin-top:11.35pt;height:141.2pt;width:148.75pt;z-index:252244992;v-text-anchor:middle;mso-width-relative:page;mso-height-relative:page;" fillcolor="#FFFFFF" filled="t" stroked="t" coordsize="21600,21600" arcsize="0.166666666666667" o:gfxdata="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AaI&#10;xdkAAAAJAQAADwAAAAAAAAABACAAAAAiAAAAZHJzL2Rvd25yZXYueG1sUEsBAhQAFAAAAAgAh07i&#10;QCvWnOBaAgAAoAQAAA4AAAAAAAAAAQAgAAAAKAEAAGRycy9lMm9Eb2MueG1sUEsFBgAAAAAGAAYA&#10;WQEAAPQFAAAAAA==&#10;">
            <v:path/>
            <v:fill on="t" color2="#FFFFFF" focussize="0,0"/>
            <v:stroke weight="2pt" color="#FFC000" joinstyle="round"/>
            <v:imagedata o:title=""/>
            <o:lock v:ext="edit" aspectratio="f"/>
          </v:roundrect>
        </w:pict>
      </w:r>
      <w:r>
        <w:rPr>
          <w:sz w:val="21"/>
        </w:rPr>
        <w:pict>
          <v:roundrect id="角丸四角形 15" o:spid="_x0000_s2068" o:spt="2" style="position:absolute;left:0pt;margin-left:-0.35pt;margin-top:9.4pt;height:142.95pt;width:149.55pt;z-index:252243968;v-text-anchor:middle;mso-width-relative:page;mso-height-relative:page;" fillcolor="#FFFFFF" filled="t" stroked="t" coordsize="21600,21600" arcsize="0.166666666666667" o:gfxdata="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ls3G2QAAAAgBAAAPAAAAAAAAAAEAIAAAACIAAABkcnMvZG93bnJldi54bWxQ&#10;SwECFAAUAAAACACHTuJAjFouFWgCAACrBAAADgAAAAAAAAABACAAAAAoAQAAZHJzL2Uyb0RvYy54&#10;bWxQSwUGAAAAAAYABgBZAQAAAgYAAAAA&#10;">
            <v:path/>
            <v:fill on="t" color2="#FFFFFF" focussize="0,0"/>
            <v:stroke weight="2pt" color="#FFC000" joinstyle="round"/>
            <v:imagedata o:title=""/>
            <o:lock v:ext="edit" aspectratio="f"/>
          </v:roundrect>
        </w:pict>
      </w:r>
    </w:p>
    <w:p>
      <w:pPr>
        <w:rPr>
          <w:rFonts w:hint="eastAsia"/>
          <w:lang w:eastAsia="ja-JP"/>
        </w:rPr>
      </w:pPr>
      <w:r>
        <w:rPr>
          <w:rFonts w:hint="eastAsia"/>
          <w:lang w:eastAsia="ja-JP"/>
        </w:rPr>
        <w:drawing>
          <wp:anchor distT="0" distB="0" distL="114300" distR="114300" simplePos="0" relativeHeight="315049984" behindDoc="0" locked="0" layoutInCell="1" allowOverlap="1">
            <wp:simplePos x="0" y="0"/>
            <wp:positionH relativeFrom="column">
              <wp:posOffset>4749800</wp:posOffset>
            </wp:positionH>
            <wp:positionV relativeFrom="paragraph">
              <wp:posOffset>8890</wp:posOffset>
            </wp:positionV>
            <wp:extent cx="850265" cy="850265"/>
            <wp:effectExtent l="0" t="0" r="6985" b="6985"/>
            <wp:wrapNone/>
            <wp:docPr id="47" name="図形 47" descr="C:\Users\nico\Downloads\継続型回数券ロング.png継続型回数券ロ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形 47" descr="C:\Users\nico\Downloads\継続型回数券ロング.png継続型回数券ロング"/>
                    <pic:cNvPicPr>
                      <a:picLocks noChangeAspect="1"/>
                    </pic:cNvPicPr>
                  </pic:nvPicPr>
                  <pic:blipFill>
                    <a:blip r:embed="rId15"/>
                    <a:srcRect/>
                    <a:stretch>
                      <a:fillRect/>
                    </a:stretch>
                  </pic:blipFill>
                  <pic:spPr>
                    <a:xfrm flipH="1">
                      <a:off x="0" y="0"/>
                      <a:ext cx="850265" cy="850265"/>
                    </a:xfrm>
                    <a:prstGeom prst="rect">
                      <a:avLst/>
                    </a:prstGeom>
                  </pic:spPr>
                </pic:pic>
              </a:graphicData>
            </a:graphic>
          </wp:anchor>
        </w:drawing>
      </w:r>
    </w:p>
    <w:p>
      <w:pPr>
        <w:rPr>
          <w:rFonts w:hint="eastAsia"/>
          <w:lang w:eastAsia="ja-JP"/>
        </w:rPr>
      </w:pPr>
    </w:p>
    <w:p>
      <w:pPr>
        <w:rPr>
          <w:rFonts w:hint="eastAsia"/>
          <w:lang w:eastAsia="ja-JP"/>
        </w:rPr>
      </w:pPr>
    </w:p>
    <w:p>
      <w:pPr>
        <w:rPr>
          <w:rFonts w:hint="eastAsia" w:eastAsiaTheme="minorEastAsia"/>
          <w:lang w:eastAsia="ja-JP"/>
        </w:rPr>
      </w:pPr>
      <w:r>
        <w:rPr>
          <w:sz w:val="21"/>
        </w:rPr>
        <w:pict>
          <v:shape id="テキストボックス 32" o:spid="_x0000_s2058" o:spt="202" type="#_x0000_t202" style="position:absolute;left:0pt;margin-left:336.3pt;margin-top:10.7pt;height:89.6pt;width:142.95pt;z-index:315042816;mso-width-relative:page;mso-height-relative:page;" filled="f" stroked="f" coordsize="21600,21600" o:gfxdata="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GwzTjbAAAACgEAAA8AAAAAAAAAAQAgAAAAIgAAAGRycy9kb3ducmV2Lnht&#10;bFBLAQIUABQAAAAIAIdO4kBxypR0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ロング</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通常41,800円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lang w:val="en-US" w:eastAsia="ja-JP"/>
                    </w:rPr>
                  </w:pPr>
                  <w:r>
                    <w:rPr>
                      <w:rFonts w:hint="eastAsia"/>
                      <w:lang w:val="en-US" w:eastAsia="ja-JP"/>
                    </w:rPr>
                    <w:t>⇒</w:t>
                  </w:r>
                  <w:r>
                    <w:rPr>
                      <w:rFonts w:hint="eastAsia"/>
                      <w:b/>
                      <w:bCs/>
                      <w:color w:val="FF0000"/>
                      <w:sz w:val="32"/>
                      <w:szCs w:val="32"/>
                      <w:lang w:val="en-US" w:eastAsia="ja-JP"/>
                    </w:rPr>
                    <w:t>３８,０００円</w:t>
                  </w:r>
                  <w:r>
                    <w:rPr>
                      <w:rFonts w:hint="eastAsia"/>
                      <w:b/>
                      <w:bCs/>
                      <w:color w:val="FF0000"/>
                      <w:lang w:val="en-US" w:eastAsia="ja-JP"/>
                    </w:rPr>
                    <w:t xml:space="preserve">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sz w:val="15"/>
                      <w:szCs w:val="18"/>
                      <w:lang w:val="en-US" w:eastAsia="ja-JP"/>
                    </w:rPr>
                    <w:t>　　　　　　　</w:t>
                  </w:r>
                  <w:r>
                    <w:rPr>
                      <w:rFonts w:hint="eastAsia"/>
                      <w:b/>
                      <w:bCs/>
                      <w:color w:val="FF0000"/>
                      <w:sz w:val="21"/>
                      <w:szCs w:val="21"/>
                      <w:lang w:val="en-US" w:eastAsia="ja-JP"/>
                    </w:rPr>
                    <w:t>　(3,800円お得)</w:t>
                  </w:r>
                </w:p>
              </w:txbxContent>
            </v:textbox>
          </v:shape>
        </w:pict>
      </w:r>
      <w:r>
        <w:rPr>
          <w:sz w:val="21"/>
        </w:rPr>
        <w:pict>
          <v:shape id="テキストボックス 31" o:spid="_x0000_s2059" o:spt="202" type="#_x0000_t202" style="position:absolute;left:0pt;margin-left:170.8pt;margin-top:9.8pt;height:73.35pt;width:142.95pt;z-index:283411456;mso-width-relative:page;mso-height-relative:page;" filled="f" stroked="f" coordsize="21600,21600" o:gfxdata="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6aeErbAAAACgEAAA8AAAAAAAAAAQAgAAAAIgAAAGRycy9kb3ducmV2Lnht&#10;bFBLAQIUABQAAAAIAIdO4kBtqd32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ベーシック</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通常33,300円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sz w:val="32"/>
                      <w:szCs w:val="32"/>
                      <w:lang w:val="en-US" w:eastAsia="ja-JP"/>
                    </w:rPr>
                  </w:pPr>
                  <w:r>
                    <w:rPr>
                      <w:rFonts w:hint="eastAsia"/>
                      <w:lang w:val="en-US" w:eastAsia="ja-JP"/>
                    </w:rPr>
                    <w:t>⇒</w:t>
                  </w:r>
                  <w:r>
                    <w:rPr>
                      <w:rFonts w:hint="eastAsia"/>
                      <w:b/>
                      <w:bCs/>
                      <w:color w:val="FF0000"/>
                      <w:sz w:val="32"/>
                      <w:szCs w:val="32"/>
                      <w:lang w:val="en-US" w:eastAsia="ja-JP"/>
                    </w:rPr>
                    <w:t xml:space="preserve">２９,９８０円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lang w:val="en-US" w:eastAsia="ja-JP"/>
                    </w:rPr>
                    <w:t>　　　　　</w:t>
                  </w:r>
                  <w:r>
                    <w:rPr>
                      <w:rFonts w:hint="eastAsia"/>
                      <w:b/>
                      <w:bCs/>
                      <w:color w:val="FF0000"/>
                      <w:sz w:val="21"/>
                      <w:szCs w:val="21"/>
                      <w:lang w:val="en-US" w:eastAsia="ja-JP"/>
                    </w:rPr>
                    <w:t>(3,320円お得)</w:t>
                  </w:r>
                </w:p>
              </w:txbxContent>
            </v:textbox>
          </v:shape>
        </w:pict>
      </w:r>
      <w:r>
        <w:rPr>
          <w:sz w:val="21"/>
        </w:rPr>
        <w:pict>
          <v:shape id="テキストボックス 30" o:spid="_x0000_s2057" o:spt="202" type="#_x0000_t202" style="position:absolute;left:0pt;margin-left:3.1pt;margin-top:7.9pt;height:76.65pt;width:142.95pt;z-index:267595776;mso-width-relative:page;mso-height-relative:page;" filled="f" stroked="f" coordsize="21600,21600" o:gfxdata="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etZQ2gAAAAkBAAAPAAAAAAAAAAEAIAAAACIAAABkcnMv&#10;ZG93bnJldi54bWxQSwECFAAUAAAACACHTuJAr2bkjDoCAAA0BAAADgAAAAAAAAABACAAAAApAQAA&#10;ZHJzL2Uyb0RvYy54bWxQSwUGAAAAAAYABgBZAQAA1QU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ショート</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通常24,200円</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15"/>
                      <w:szCs w:val="15"/>
                      <w:lang w:val="en-US" w:eastAsia="ja-JP"/>
                    </w:rPr>
                  </w:pPr>
                  <w:r>
                    <w:rPr>
                      <w:rFonts w:hint="eastAsia"/>
                      <w:lang w:val="en-US" w:eastAsia="ja-JP"/>
                    </w:rPr>
                    <w:t>⇒</w:t>
                  </w:r>
                  <w:r>
                    <w:rPr>
                      <w:rFonts w:hint="eastAsia"/>
                      <w:b/>
                      <w:bCs/>
                      <w:color w:val="FF0000"/>
                      <w:sz w:val="32"/>
                      <w:szCs w:val="36"/>
                      <w:lang w:val="en-US" w:eastAsia="ja-JP"/>
                    </w:rPr>
                    <w:t>２２,２００円</w:t>
                  </w:r>
                  <w:r>
                    <w:rPr>
                      <w:rFonts w:hint="eastAsia"/>
                      <w:b/>
                      <w:bCs/>
                      <w:color w:val="FF0000"/>
                      <w:sz w:val="32"/>
                      <w:szCs w:val="36"/>
                      <w:lang w:val="en-US" w:eastAsia="ja-JP"/>
                    </w:rPr>
                    <w:br w:type="textWrapping"/>
                  </w:r>
                  <w:r>
                    <w:rPr>
                      <w:rFonts w:hint="eastAsia"/>
                      <w:b/>
                      <w:bCs/>
                      <w:color w:val="FF0000"/>
                      <w:lang w:val="en-US" w:eastAsia="ja-JP"/>
                    </w:rPr>
                    <w:t>　　　　　</w:t>
                  </w:r>
                  <w:r>
                    <w:rPr>
                      <w:rFonts w:hint="eastAsia"/>
                      <w:b/>
                      <w:bCs/>
                      <w:color w:val="FF0000"/>
                      <w:sz w:val="32"/>
                      <w:szCs w:val="36"/>
                      <w:lang w:val="en-US" w:eastAsia="ja-JP"/>
                    </w:rPr>
                    <w:t xml:space="preserve"> </w:t>
                  </w:r>
                  <w:r>
                    <w:rPr>
                      <w:rFonts w:hint="eastAsia"/>
                      <w:b/>
                      <w:bCs/>
                      <w:color w:val="FF0000"/>
                      <w:sz w:val="21"/>
                      <w:szCs w:val="24"/>
                      <w:lang w:val="en-US" w:eastAsia="ja-JP"/>
                    </w:rPr>
                    <w:t>(</w:t>
                  </w:r>
                  <w:r>
                    <w:rPr>
                      <w:rFonts w:hint="eastAsia"/>
                      <w:b/>
                      <w:bCs/>
                      <w:color w:val="FF0000"/>
                      <w:sz w:val="21"/>
                      <w:szCs w:val="21"/>
                      <w:lang w:val="en-US" w:eastAsia="ja-JP"/>
                    </w:rPr>
                    <w:t>2,200円お得)</w:t>
                  </w:r>
                </w:p>
              </w:txbxContent>
            </v:textbox>
          </v:shape>
        </w:pict>
      </w:r>
    </w:p>
    <w:p>
      <w:pPr>
        <w:rPr>
          <w:rFonts w:hint="eastAsia" w:eastAsiaTheme="minorEastAsia"/>
          <w:lang w:eastAsia="ja-JP"/>
        </w:rPr>
      </w:pPr>
    </w:p>
    <w:p>
      <w:pPr>
        <w:rPr>
          <w:rFonts w:hint="eastAsia" w:eastAsiaTheme="minorEastAsia"/>
          <w:lang w:eastAsia="ja-JP"/>
        </w:rPr>
      </w:pP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ゴシック Medium">
    <w:panose1 w:val="020B0500000000000000"/>
    <w:charset w:val="80"/>
    <w:family w:val="auto"/>
    <w:pitch w:val="default"/>
    <w:sig w:usb0="E00002FF" w:usb1="2AC7FDFF" w:usb2="00000016" w:usb3="00000000" w:csb0="2002009F" w:csb1="00000000"/>
  </w:font>
  <w:font w:name="HG創英角ﾎﾟｯﾌﾟ体">
    <w:panose1 w:val="040B0A09000000000000"/>
    <w:charset w:val="80"/>
    <w:family w:val="modern"/>
    <w:pitch w:val="default"/>
    <w:sig w:usb0="E00002FF" w:usb1="2AC7EDFE" w:usb2="00000012" w:usb3="00000000" w:csb0="00020001" w:csb1="00000000"/>
  </w:font>
  <w:font w:name="BIZ UDPゴシック">
    <w:panose1 w:val="020B0400000000000000"/>
    <w:charset w:val="80"/>
    <w:family w:val="auto"/>
    <w:pitch w:val="default"/>
    <w:sig w:usb0="E00002F7" w:usb1="2AC7EDF8" w:usb2="00000012" w:usb3="00000000" w:csb0="20020001" w:csb1="00000000"/>
  </w:font>
  <w:font w:name="HGS創英角ﾎﾟｯﾌﾟ体">
    <w:panose1 w:val="040B0A00000000000000"/>
    <w:charset w:val="80"/>
    <w:family w:val="modern"/>
    <w:pitch w:val="default"/>
    <w:sig w:usb0="E00002FF" w:usb1="2AC7EDFE" w:usb2="00000012" w:usb3="00000000" w:csb0="00020001" w:csb1="00000000"/>
  </w:font>
  <w:font w:name="游明朝 Demibold">
    <w:panose1 w:val="02020600000000000000"/>
    <w:charset w:val="80"/>
    <w:family w:val="auto"/>
    <w:pitch w:val="default"/>
    <w:sig w:usb0="800002E7" w:usb1="2AC7FCFF" w:usb2="00000012" w:usb3="00000000" w:csb0="2002009F" w:csb1="00000000"/>
  </w:font>
  <w:font w:name="HGP創英角ｺﾞｼｯｸUB">
    <w:panose1 w:val="020B0A00000000000000"/>
    <w:charset w:val="80"/>
    <w:family w:val="auto"/>
    <w:pitch w:val="default"/>
    <w:sig w:usb0="E00002FF" w:usb1="2AC7EDFE"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富士ポップＰ">
    <w:altName w:val="游明朝"/>
    <w:panose1 w:val="040F0700000000000000"/>
    <w:charset w:val="80"/>
    <w:family w:val="modern"/>
    <w:pitch w:val="default"/>
    <w:sig w:usb0="00000000" w:usb1="00000000" w:usb2="00000010" w:usb3="00000000" w:csb0="00020000" w:csb1="0000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62A6A"/>
    <w:multiLevelType w:val="singleLevel"/>
    <w:tmpl w:val="37962A6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7A80440"/>
    <w:rsid w:val="0B8303E6"/>
    <w:rsid w:val="16560B59"/>
    <w:rsid w:val="17B14CA2"/>
    <w:rsid w:val="19F02C26"/>
    <w:rsid w:val="1C4A14D8"/>
    <w:rsid w:val="1DEF2FAF"/>
    <w:rsid w:val="21D115BA"/>
    <w:rsid w:val="21E25908"/>
    <w:rsid w:val="24544919"/>
    <w:rsid w:val="252B1294"/>
    <w:rsid w:val="29B855EB"/>
    <w:rsid w:val="2A566FB0"/>
    <w:rsid w:val="2E736D64"/>
    <w:rsid w:val="31FF0F96"/>
    <w:rsid w:val="385772D9"/>
    <w:rsid w:val="393310EC"/>
    <w:rsid w:val="3BD41A1C"/>
    <w:rsid w:val="3D3976DF"/>
    <w:rsid w:val="3EA8070F"/>
    <w:rsid w:val="40B2205E"/>
    <w:rsid w:val="43884416"/>
    <w:rsid w:val="45175F28"/>
    <w:rsid w:val="47AD131F"/>
    <w:rsid w:val="4E9B3F56"/>
    <w:rsid w:val="50CB066A"/>
    <w:rsid w:val="529D5096"/>
    <w:rsid w:val="53840C54"/>
    <w:rsid w:val="5C7723EB"/>
    <w:rsid w:val="641277FE"/>
    <w:rsid w:val="6BEE270E"/>
    <w:rsid w:val="6E6370F2"/>
    <w:rsid w:val="78C83B35"/>
    <w:rsid w:val="7E9F5793"/>
    <w:rsid w:val="7FE0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3"/>
        <o:r id="V:Rule3"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unhideWhenUsed/>
    <w:qFormat/>
    <w:uiPriority w:val="0"/>
    <w:pPr>
      <w:keepNext/>
      <w:outlineLvl w:val="1"/>
    </w:pPr>
    <w:rPr>
      <w:rFonts w:ascii="Arial" w:hAnsi="Arial" w:eastAsia="ＭＳ ゴシック"/>
      <w:sz w:val="21"/>
    </w:rPr>
  </w:style>
  <w:style w:type="paragraph" w:styleId="3">
    <w:name w:val="heading 3"/>
    <w:basedOn w:val="1"/>
    <w:next w:val="1"/>
    <w:unhideWhenUsed/>
    <w:qFormat/>
    <w:uiPriority w:val="0"/>
    <w:pPr>
      <w:keepNext/>
      <w:spacing w:line="240" w:lineRule="auto"/>
      <w:ind w:left="840" w:leftChars="400"/>
      <w:outlineLvl w:val="2"/>
    </w:pPr>
    <w:rPr>
      <w:rFonts w:ascii="Arial" w:hAnsi="Arial" w:eastAsia="ＭＳ ゴシック"/>
      <w:sz w:val="21"/>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2"/>
    <w:unhideWhenUsed/>
    <w:qFormat/>
    <w:uiPriority w:val="99"/>
    <w:pPr>
      <w:tabs>
        <w:tab w:val="center" w:pos="4252"/>
        <w:tab w:val="right" w:pos="8504"/>
      </w:tabs>
      <w:snapToGrid w:val="0"/>
    </w:pPr>
  </w:style>
  <w:style w:type="paragraph" w:styleId="6">
    <w:name w:val="Balloon Text"/>
    <w:basedOn w:val="1"/>
    <w:link w:val="10"/>
    <w:unhideWhenUsed/>
    <w:qFormat/>
    <w:uiPriority w:val="99"/>
    <w:rPr>
      <w:rFonts w:asciiTheme="majorHAnsi" w:hAnsiTheme="majorHAnsi" w:eastAsiaTheme="majorEastAsia" w:cstheme="majorBidi"/>
      <w:sz w:val="18"/>
      <w:szCs w:val="18"/>
    </w:rPr>
  </w:style>
  <w:style w:type="paragraph" w:styleId="7">
    <w:name w:val="header"/>
    <w:basedOn w:val="1"/>
    <w:link w:val="11"/>
    <w:unhideWhenUsed/>
    <w:qFormat/>
    <w:uiPriority w:val="99"/>
    <w:pPr>
      <w:tabs>
        <w:tab w:val="center" w:pos="4252"/>
        <w:tab w:val="right" w:pos="8504"/>
      </w:tabs>
      <w:snapToGrid w:val="0"/>
    </w:pPr>
  </w:style>
  <w:style w:type="character" w:customStyle="1" w:styleId="10">
    <w:name w:val="吹き出し (文字)"/>
    <w:basedOn w:val="8"/>
    <w:link w:val="6"/>
    <w:semiHidden/>
    <w:qFormat/>
    <w:uiPriority w:val="99"/>
    <w:rPr>
      <w:rFonts w:asciiTheme="majorHAnsi" w:hAnsiTheme="majorHAnsi" w:eastAsiaTheme="majorEastAsia" w:cstheme="majorBidi"/>
      <w:sz w:val="18"/>
      <w:szCs w:val="18"/>
    </w:rPr>
  </w:style>
  <w:style w:type="character" w:customStyle="1" w:styleId="11">
    <w:name w:val="ヘッダー (文字)"/>
    <w:basedOn w:val="8"/>
    <w:link w:val="7"/>
    <w:semiHidden/>
    <w:qFormat/>
    <w:uiPriority w:val="99"/>
  </w:style>
  <w:style w:type="character" w:customStyle="1" w:styleId="12">
    <w:name w:val="フッター (文字)"/>
    <w:basedOn w:val="8"/>
    <w:link w:val="5"/>
    <w:semiHidden/>
    <w:qFormat/>
    <w:uiPriority w:val="99"/>
  </w:style>
  <w:style w:type="paragraph" w:customStyle="1" w:styleId="13">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84"/>
    <customShpInfo spid="_x0000_s2083"/>
    <customShpInfo spid="_x0000_s2053"/>
    <customShpInfo spid="_x0000_s2054"/>
    <customShpInfo spid="_x0000_s2064"/>
    <customShpInfo spid="_x0000_s2093"/>
    <customShpInfo spid="_x0000_s2051"/>
    <customShpInfo spid="_x0000_s2050"/>
    <customShpInfo spid="_x0000_s2088"/>
    <customShpInfo spid="_x0000_s2077"/>
    <customShpInfo spid="_x0000_s2078"/>
    <customShpInfo spid="_x0000_s2080"/>
    <customShpInfo spid="_x0000_s2079"/>
    <customShpInfo spid="_x0000_s2081"/>
    <customShpInfo spid="_x0000_s2082"/>
    <customShpInfo spid="_x0000_s2086"/>
    <customShpInfo spid="_x0000_s2087"/>
    <customShpInfo spid="_x0000_s2066"/>
    <customShpInfo spid="_x0000_s2089"/>
    <customShpInfo spid="_x0000_s2071"/>
    <customShpInfo spid="_x0000_s2073"/>
    <customShpInfo spid="_x0000_s2065"/>
    <customShpInfo spid="_x0000_s2070"/>
    <customShpInfo spid="_x0000_s2067"/>
    <customShpInfo spid="_x0000_s2076"/>
    <customShpInfo spid="_x0000_s2056"/>
    <customShpInfo spid="_x0000_s2072"/>
    <customShpInfo spid="_x0000_s2090"/>
    <customShpInfo spid="_x0000_s2092"/>
    <customShpInfo spid="_x0000_s2074"/>
    <customShpInfo spid="_x0000_s2075"/>
    <customShpInfo spid="_x0000_s2068"/>
    <customShpInfo spid="_x0000_s2058"/>
    <customShpInfo spid="_x0000_s2059"/>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29</TotalTime>
  <ScaleCrop>false</ScaleCrop>
  <LinksUpToDate>false</LinksUpToDate>
  <CharactersWithSpaces>22</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nico</cp:lastModifiedBy>
  <cp:lastPrinted>2021-10-29T04:04:00Z</cp:lastPrinted>
  <dcterms:modified xsi:type="dcterms:W3CDTF">2021-10-29T04:16:56Z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